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9F0E1A" w:rsidTr="00775625">
        <w:trPr>
          <w:trHeight w:val="709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F0E1A" w:rsidRPr="00E074AB" w:rsidRDefault="009F0E1A" w:rsidP="00775625">
            <w:pPr>
              <w:ind w:right="-4" w:hanging="180"/>
              <w:jc w:val="center"/>
              <w:rPr>
                <w:b/>
              </w:rPr>
            </w:pPr>
            <w:r w:rsidRPr="00E074AB">
              <w:rPr>
                <w:b/>
              </w:rPr>
              <w:t>ÜGYMENET LEÍRÁS</w:t>
            </w:r>
          </w:p>
          <w:p w:rsidR="009F0E1A" w:rsidRPr="00E074AB" w:rsidRDefault="009F0E1A" w:rsidP="00775625">
            <w:pPr>
              <w:jc w:val="center"/>
              <w:rPr>
                <w:b/>
              </w:rPr>
            </w:pPr>
            <w:r>
              <w:rPr>
                <w:b/>
              </w:rPr>
              <w:t>IGAZGATÁSI</w:t>
            </w:r>
            <w:r w:rsidRPr="00E074AB">
              <w:rPr>
                <w:b/>
              </w:rPr>
              <w:t xml:space="preserve"> IRODA</w:t>
            </w:r>
          </w:p>
          <w:p w:rsidR="009F0E1A" w:rsidRPr="00E074AB" w:rsidRDefault="009F0E1A" w:rsidP="00775625">
            <w:pPr>
              <w:jc w:val="center"/>
              <w:rPr>
                <w:b/>
              </w:rPr>
            </w:pPr>
            <w:r>
              <w:rPr>
                <w:b/>
              </w:rPr>
              <w:t xml:space="preserve">Általános Igazgatási </w:t>
            </w:r>
            <w:r w:rsidRPr="00E074AB">
              <w:rPr>
                <w:b/>
              </w:rPr>
              <w:t>csoport</w:t>
            </w:r>
            <w:r>
              <w:rPr>
                <w:b/>
              </w:rPr>
              <w:t>, Anyakönyv</w:t>
            </w:r>
          </w:p>
        </w:tc>
      </w:tr>
    </w:tbl>
    <w:p w:rsidR="00EB5B5C" w:rsidRDefault="00EB5B5C"/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6"/>
        <w:gridCol w:w="2985"/>
        <w:gridCol w:w="1332"/>
        <w:gridCol w:w="1440"/>
        <w:gridCol w:w="3057"/>
      </w:tblGrid>
      <w:tr w:rsidR="009F0E1A" w:rsidRPr="00E074AB" w:rsidTr="00775625">
        <w:tc>
          <w:tcPr>
            <w:tcW w:w="1446" w:type="dxa"/>
            <w:shd w:val="clear" w:color="auto" w:fill="E0E0E0"/>
          </w:tcPr>
          <w:p w:rsidR="009F0E1A" w:rsidRPr="00E074AB" w:rsidRDefault="009F0E1A" w:rsidP="00775625">
            <w:pPr>
              <w:rPr>
                <w:sz w:val="22"/>
                <w:szCs w:val="22"/>
              </w:rPr>
            </w:pPr>
            <w:r w:rsidRPr="00E074AB">
              <w:rPr>
                <w:sz w:val="22"/>
                <w:szCs w:val="22"/>
              </w:rPr>
              <w:t>Ügytípus</w:t>
            </w:r>
          </w:p>
        </w:tc>
        <w:tc>
          <w:tcPr>
            <w:tcW w:w="2985" w:type="dxa"/>
            <w:shd w:val="clear" w:color="auto" w:fill="E0E0E0"/>
          </w:tcPr>
          <w:p w:rsidR="009F0E1A" w:rsidRPr="00E074AB" w:rsidRDefault="009F0E1A" w:rsidP="00775625">
            <w:pPr>
              <w:rPr>
                <w:sz w:val="22"/>
                <w:szCs w:val="22"/>
              </w:rPr>
            </w:pPr>
            <w:r w:rsidRPr="00E074AB">
              <w:rPr>
                <w:sz w:val="22"/>
                <w:szCs w:val="22"/>
              </w:rPr>
              <w:t>Rövid leírás</w:t>
            </w:r>
          </w:p>
        </w:tc>
        <w:tc>
          <w:tcPr>
            <w:tcW w:w="1332" w:type="dxa"/>
            <w:shd w:val="clear" w:color="auto" w:fill="E0E0E0"/>
          </w:tcPr>
          <w:p w:rsidR="009F0E1A" w:rsidRPr="00E074AB" w:rsidRDefault="009F0E1A" w:rsidP="00775625">
            <w:pPr>
              <w:rPr>
                <w:sz w:val="22"/>
                <w:szCs w:val="22"/>
              </w:rPr>
            </w:pPr>
            <w:r w:rsidRPr="00E074AB">
              <w:rPr>
                <w:sz w:val="22"/>
                <w:szCs w:val="22"/>
              </w:rPr>
              <w:t>Ügyintéző/</w:t>
            </w:r>
          </w:p>
          <w:p w:rsidR="009F0E1A" w:rsidRPr="00E074AB" w:rsidRDefault="009F0E1A" w:rsidP="00775625">
            <w:pPr>
              <w:rPr>
                <w:sz w:val="22"/>
                <w:szCs w:val="22"/>
              </w:rPr>
            </w:pPr>
            <w:r w:rsidRPr="00E074AB">
              <w:rPr>
                <w:sz w:val="22"/>
                <w:szCs w:val="22"/>
              </w:rPr>
              <w:t>elérhetőség</w:t>
            </w:r>
          </w:p>
        </w:tc>
        <w:tc>
          <w:tcPr>
            <w:tcW w:w="1440" w:type="dxa"/>
            <w:shd w:val="clear" w:color="auto" w:fill="E0E0E0"/>
          </w:tcPr>
          <w:p w:rsidR="009F0E1A" w:rsidRPr="00E074AB" w:rsidRDefault="009F0E1A" w:rsidP="00775625">
            <w:pPr>
              <w:rPr>
                <w:sz w:val="22"/>
                <w:szCs w:val="22"/>
              </w:rPr>
            </w:pPr>
            <w:r w:rsidRPr="00E074AB">
              <w:rPr>
                <w:sz w:val="22"/>
                <w:szCs w:val="22"/>
              </w:rPr>
              <w:t>Ügyintézés helye, időpontja</w:t>
            </w:r>
          </w:p>
        </w:tc>
        <w:tc>
          <w:tcPr>
            <w:tcW w:w="3057" w:type="dxa"/>
            <w:shd w:val="clear" w:color="auto" w:fill="E0E0E0"/>
          </w:tcPr>
          <w:p w:rsidR="009F0E1A" w:rsidRPr="00E074AB" w:rsidRDefault="009F0E1A" w:rsidP="00775625">
            <w:pPr>
              <w:rPr>
                <w:sz w:val="20"/>
                <w:szCs w:val="20"/>
              </w:rPr>
            </w:pPr>
            <w:r w:rsidRPr="00E074AB">
              <w:rPr>
                <w:sz w:val="20"/>
                <w:szCs w:val="20"/>
              </w:rPr>
              <w:t>Jogszabályi háttér</w:t>
            </w:r>
          </w:p>
        </w:tc>
      </w:tr>
    </w:tbl>
    <w:p w:rsidR="009F0E1A" w:rsidRDefault="009F0E1A"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6"/>
        <w:gridCol w:w="2985"/>
        <w:gridCol w:w="1332"/>
        <w:gridCol w:w="1440"/>
        <w:gridCol w:w="3057"/>
      </w:tblGrid>
      <w:tr w:rsidR="001E4674" w:rsidRPr="00C10505" w:rsidTr="00775625">
        <w:trPr>
          <w:trHeight w:val="7702"/>
        </w:trPr>
        <w:tc>
          <w:tcPr>
            <w:tcW w:w="1446" w:type="dxa"/>
            <w:shd w:val="clear" w:color="auto" w:fill="auto"/>
          </w:tcPr>
          <w:p w:rsidR="001E4674" w:rsidRPr="00DB1E55" w:rsidRDefault="001E4674" w:rsidP="00775625">
            <w:pPr>
              <w:rPr>
                <w:b/>
                <w:sz w:val="18"/>
                <w:szCs w:val="18"/>
              </w:rPr>
            </w:pPr>
            <w:bookmarkStart w:id="0" w:name="_GoBack"/>
            <w:r w:rsidRPr="00DB1E55">
              <w:rPr>
                <w:b/>
                <w:sz w:val="18"/>
                <w:szCs w:val="18"/>
              </w:rPr>
              <w:t>Anyakönyvi kivonat kiállítása</w:t>
            </w:r>
            <w:bookmarkEnd w:id="0"/>
          </w:p>
        </w:tc>
        <w:tc>
          <w:tcPr>
            <w:tcW w:w="2985" w:type="dxa"/>
            <w:shd w:val="clear" w:color="auto" w:fill="auto"/>
          </w:tcPr>
          <w:p w:rsidR="001E4674" w:rsidRPr="00DB1E55" w:rsidRDefault="001E4674" w:rsidP="00775625">
            <w:pPr>
              <w:rPr>
                <w:b/>
                <w:sz w:val="16"/>
                <w:szCs w:val="16"/>
                <w:u w:val="single"/>
              </w:rPr>
            </w:pPr>
            <w:r w:rsidRPr="00DB1E55">
              <w:rPr>
                <w:sz w:val="16"/>
                <w:szCs w:val="16"/>
              </w:rPr>
              <w:t>Az ügyfél kérelmére anyakönyvi kivonat adható ki. A kivonat az anyakönyvezett adatokat a kiállítása időpontja szerinti állapotnak megfelelően tartalmazza</w:t>
            </w:r>
          </w:p>
          <w:p w:rsidR="001E4674" w:rsidRDefault="001E4674" w:rsidP="00775625">
            <w:pPr>
              <w:rPr>
                <w:b/>
                <w:sz w:val="16"/>
                <w:szCs w:val="16"/>
                <w:u w:val="single"/>
              </w:rPr>
            </w:pPr>
            <w:r w:rsidRPr="00CA0955">
              <w:rPr>
                <w:b/>
                <w:sz w:val="16"/>
                <w:szCs w:val="16"/>
                <w:u w:val="single"/>
              </w:rPr>
              <w:t>Eljárás kezdeményezésére jogosult</w:t>
            </w:r>
          </w:p>
          <w:p w:rsidR="001E4674" w:rsidRDefault="001E4674" w:rsidP="00775625">
            <w:pPr>
              <w:rPr>
                <w:sz w:val="16"/>
                <w:szCs w:val="16"/>
              </w:rPr>
            </w:pPr>
            <w:r w:rsidRPr="00A45EA8">
              <w:rPr>
                <w:sz w:val="16"/>
                <w:szCs w:val="16"/>
              </w:rPr>
              <w:t>Az ügyfél szóban vagy írásban, személyesen vagy törvényes képviselője által, vagy meghatalmazott útján járhat el a kérelem ügyében.</w:t>
            </w:r>
          </w:p>
          <w:p w:rsidR="001E4674" w:rsidRPr="00CA0955" w:rsidRDefault="001E4674" w:rsidP="00775625">
            <w:pPr>
              <w:rPr>
                <w:b/>
                <w:sz w:val="16"/>
                <w:szCs w:val="16"/>
                <w:u w:val="single"/>
              </w:rPr>
            </w:pPr>
            <w:r w:rsidRPr="00CA0955">
              <w:rPr>
                <w:b/>
                <w:sz w:val="16"/>
                <w:szCs w:val="16"/>
                <w:u w:val="single"/>
              </w:rPr>
              <w:t>Szükséges iratok:</w:t>
            </w:r>
          </w:p>
          <w:p w:rsidR="001E4674" w:rsidRDefault="001E4674" w:rsidP="00775625">
            <w:r>
              <w:rPr>
                <w:sz w:val="16"/>
                <w:szCs w:val="16"/>
              </w:rPr>
              <w:t xml:space="preserve">- </w:t>
            </w:r>
            <w:r w:rsidRPr="00A45EA8">
              <w:rPr>
                <w:sz w:val="16"/>
                <w:szCs w:val="16"/>
              </w:rPr>
              <w:t xml:space="preserve">Személyes kivonat kérés esetén </w:t>
            </w:r>
            <w:r w:rsidRPr="00CA0955">
              <w:rPr>
                <w:sz w:val="16"/>
                <w:szCs w:val="16"/>
              </w:rPr>
              <w:t>a személyazonosság igazolására szolgáló okmány</w:t>
            </w:r>
            <w:r>
              <w:rPr>
                <w:sz w:val="16"/>
                <w:szCs w:val="16"/>
              </w:rPr>
              <w:t xml:space="preserve"> és</w:t>
            </w:r>
            <w:r w:rsidRPr="00CA0955">
              <w:rPr>
                <w:sz w:val="16"/>
                <w:szCs w:val="16"/>
              </w:rPr>
              <w:t xml:space="preserve"> a személyi azonosítót és lakcí</w:t>
            </w:r>
            <w:r>
              <w:rPr>
                <w:sz w:val="16"/>
                <w:szCs w:val="16"/>
              </w:rPr>
              <w:t>met igazoló hatósági igazolvány</w:t>
            </w:r>
            <w:r w:rsidRPr="00A45EA8">
              <w:rPr>
                <w:sz w:val="16"/>
                <w:szCs w:val="16"/>
              </w:rPr>
              <w:br/>
              <w:t>- Amennyiben nem az anyakönyvi bejegyzésben szereplő személy igényli a kivonatot, közölni és szükség esetén igazolni kell, hogy a kivonatban szereplő személlyel milyen rokoni vagy jogi kapcsolatban áll fenn. A kivonat átvételéhez az átvevő érvényes személyazonosság igazolására alkalmas okmánya szükséges, továbbá szükség esetén meghatalmazás (közokiratba vagy teljes bizonyító erejű magánokiratba foglalt eredeti meghatalmazás).</w:t>
            </w:r>
            <w:r>
              <w:t xml:space="preserve"> </w:t>
            </w:r>
          </w:p>
          <w:p w:rsidR="001E4674" w:rsidRDefault="001E4674" w:rsidP="00775625">
            <w:pPr>
              <w:rPr>
                <w:sz w:val="22"/>
                <w:szCs w:val="22"/>
              </w:rPr>
            </w:pPr>
            <w:proofErr w:type="gramStart"/>
            <w:r w:rsidRPr="004A38AC">
              <w:rPr>
                <w:b/>
                <w:sz w:val="16"/>
                <w:szCs w:val="16"/>
                <w:u w:val="single"/>
              </w:rPr>
              <w:t>Illeték fizetési</w:t>
            </w:r>
            <w:proofErr w:type="gramEnd"/>
            <w:r w:rsidRPr="004A38AC">
              <w:rPr>
                <w:b/>
                <w:sz w:val="16"/>
                <w:szCs w:val="16"/>
                <w:u w:val="single"/>
              </w:rPr>
              <w:t xml:space="preserve"> kötelezettség</w:t>
            </w:r>
          </w:p>
          <w:p w:rsidR="001E4674" w:rsidRPr="00A45EA8" w:rsidRDefault="001E4674" w:rsidP="00775625">
            <w:pPr>
              <w:rPr>
                <w:b/>
                <w:sz w:val="16"/>
                <w:szCs w:val="16"/>
                <w:u w:val="single"/>
              </w:rPr>
            </w:pPr>
            <w:proofErr w:type="gramStart"/>
            <w:r w:rsidRPr="00A45EA8">
              <w:rPr>
                <w:sz w:val="16"/>
                <w:szCs w:val="16"/>
              </w:rPr>
              <w:t>Az anyakönyvi kivonat kiállítása az alábbi esetekben illetékmentes, ha</w:t>
            </w:r>
            <w:r w:rsidRPr="00A45EA8">
              <w:rPr>
                <w:sz w:val="16"/>
                <w:szCs w:val="16"/>
              </w:rPr>
              <w:br/>
              <w:t>- a születés, a házasságkötés és a haláleset anyakönyvezését követően az érdekelt részére első ízben;</w:t>
            </w:r>
            <w:r w:rsidRPr="00A45EA8">
              <w:rPr>
                <w:sz w:val="16"/>
                <w:szCs w:val="16"/>
              </w:rPr>
              <w:br/>
              <w:t>- az intézeti vagy állami nevelt gyermek anyakönyvezéséhez;</w:t>
            </w:r>
            <w:r w:rsidRPr="00A45EA8">
              <w:rPr>
                <w:sz w:val="16"/>
                <w:szCs w:val="16"/>
              </w:rPr>
              <w:br/>
              <w:t>- az 1953. január 1-je előtti bejegyzésről a névmutató szerint illetékmentes kivonatot még nem adtak ki, és</w:t>
            </w:r>
            <w:r w:rsidRPr="00A45EA8">
              <w:rPr>
                <w:sz w:val="16"/>
                <w:szCs w:val="16"/>
              </w:rPr>
              <w:br/>
              <w:t xml:space="preserve">az anyakönyvből a bejegyzett személy, örökbefogadás esetén az örökbefogadó részére, az anyakönyvből a házastárs részére, az anyakönyvből a házastárs vagy a meghalt személy </w:t>
            </w:r>
            <w:proofErr w:type="spellStart"/>
            <w:r w:rsidRPr="00A45EA8">
              <w:rPr>
                <w:sz w:val="16"/>
                <w:szCs w:val="16"/>
              </w:rPr>
              <w:t>egyenesági</w:t>
            </w:r>
            <w:proofErr w:type="spellEnd"/>
            <w:r w:rsidRPr="00A45EA8">
              <w:rPr>
                <w:sz w:val="16"/>
                <w:szCs w:val="16"/>
              </w:rPr>
              <w:t xml:space="preserve"> rokona részére,</w:t>
            </w:r>
            <w:r w:rsidRPr="00A45EA8">
              <w:rPr>
                <w:sz w:val="16"/>
                <w:szCs w:val="16"/>
              </w:rPr>
              <w:br/>
              <w:t>- tartásdíj európai uniós jogi norma, nemzetközi szerződés vag</w:t>
            </w:r>
            <w:proofErr w:type="gramEnd"/>
            <w:r w:rsidRPr="00A45EA8">
              <w:rPr>
                <w:sz w:val="16"/>
                <w:szCs w:val="16"/>
              </w:rPr>
              <w:t xml:space="preserve">y viszonossági nyilatkozat </w:t>
            </w:r>
            <w:proofErr w:type="gramStart"/>
            <w:r w:rsidRPr="00A45EA8">
              <w:rPr>
                <w:sz w:val="16"/>
                <w:szCs w:val="16"/>
              </w:rPr>
              <w:t>alapján</w:t>
            </w:r>
            <w:proofErr w:type="gramEnd"/>
            <w:r w:rsidRPr="00A45EA8">
              <w:rPr>
                <w:sz w:val="16"/>
                <w:szCs w:val="16"/>
              </w:rPr>
              <w:t xml:space="preserve"> külföldön való behajtása tárgyában folyó eljárás céljára,</w:t>
            </w:r>
            <w:r w:rsidRPr="00A45EA8">
              <w:rPr>
                <w:sz w:val="16"/>
                <w:szCs w:val="16"/>
              </w:rPr>
              <w:br/>
              <w:t>- a szülők házassági anyakönyvi kivonatának a gyermek születésének anyakönyvezéséhez;</w:t>
            </w:r>
            <w:r w:rsidRPr="00A45EA8">
              <w:rPr>
                <w:sz w:val="16"/>
                <w:szCs w:val="16"/>
              </w:rPr>
              <w:br/>
              <w:t>- az elhunyt születési és házassági anyakönyvi kivonatának a haláleset anyakönyvezéséhez;</w:t>
            </w:r>
            <w:r w:rsidRPr="00A45EA8">
              <w:rPr>
                <w:sz w:val="16"/>
                <w:szCs w:val="16"/>
              </w:rPr>
              <w:br/>
              <w:t xml:space="preserve">- a nemzetiségek jogairól szóló törvény alapján kijavított anyakönyvi adatokról az érdekelt részére első ízben történik a kiállítása. </w:t>
            </w:r>
            <w:r w:rsidRPr="00A45EA8">
              <w:rPr>
                <w:sz w:val="16"/>
                <w:szCs w:val="16"/>
              </w:rPr>
              <w:br/>
            </w:r>
            <w:r w:rsidRPr="00A45EA8">
              <w:rPr>
                <w:sz w:val="16"/>
                <w:szCs w:val="16"/>
              </w:rPr>
              <w:br/>
              <w:t>Egyéb esetekben az anyakönyvi kivonat kiállítása iránti eljárás illetéke – kivonatonként – 2000 forint</w:t>
            </w:r>
          </w:p>
        </w:tc>
        <w:tc>
          <w:tcPr>
            <w:tcW w:w="1332" w:type="dxa"/>
            <w:shd w:val="clear" w:color="auto" w:fill="auto"/>
          </w:tcPr>
          <w:p w:rsidR="001E4674" w:rsidRPr="001442F0" w:rsidRDefault="001E4674" w:rsidP="00775625">
            <w:pPr>
              <w:jc w:val="both"/>
              <w:rPr>
                <w:b/>
                <w:sz w:val="16"/>
                <w:szCs w:val="16"/>
              </w:rPr>
            </w:pPr>
            <w:r w:rsidRPr="001442F0">
              <w:rPr>
                <w:b/>
                <w:sz w:val="16"/>
                <w:szCs w:val="16"/>
              </w:rPr>
              <w:t>Beke Zsuzsanna</w:t>
            </w:r>
          </w:p>
          <w:p w:rsidR="001E4674" w:rsidRPr="001442F0" w:rsidRDefault="001E4674" w:rsidP="00775625">
            <w:pPr>
              <w:jc w:val="both"/>
              <w:rPr>
                <w:b/>
                <w:sz w:val="16"/>
                <w:szCs w:val="16"/>
              </w:rPr>
            </w:pPr>
            <w:r w:rsidRPr="001442F0">
              <w:rPr>
                <w:b/>
                <w:sz w:val="16"/>
                <w:szCs w:val="16"/>
              </w:rPr>
              <w:t>06-29/540-968</w:t>
            </w:r>
          </w:p>
        </w:tc>
        <w:tc>
          <w:tcPr>
            <w:tcW w:w="1440" w:type="dxa"/>
            <w:shd w:val="clear" w:color="auto" w:fill="auto"/>
          </w:tcPr>
          <w:p w:rsidR="001E4674" w:rsidRPr="00E074AB" w:rsidRDefault="001E4674" w:rsidP="00775625">
            <w:pPr>
              <w:jc w:val="both"/>
              <w:rPr>
                <w:sz w:val="18"/>
                <w:szCs w:val="18"/>
              </w:rPr>
            </w:pPr>
            <w:r w:rsidRPr="00E074AB">
              <w:rPr>
                <w:sz w:val="18"/>
                <w:szCs w:val="18"/>
              </w:rPr>
              <w:t xml:space="preserve">2360 Gyál </w:t>
            </w:r>
          </w:p>
          <w:p w:rsidR="001E4674" w:rsidRPr="00E074AB" w:rsidRDefault="001E4674" w:rsidP="00775625">
            <w:pPr>
              <w:jc w:val="both"/>
              <w:rPr>
                <w:sz w:val="18"/>
                <w:szCs w:val="18"/>
              </w:rPr>
            </w:pPr>
            <w:r w:rsidRPr="00E074AB">
              <w:rPr>
                <w:sz w:val="18"/>
                <w:szCs w:val="18"/>
              </w:rPr>
              <w:t xml:space="preserve">Kőrösi út </w:t>
            </w:r>
          </w:p>
          <w:p w:rsidR="001E4674" w:rsidRPr="00E074AB" w:rsidRDefault="001E4674" w:rsidP="00775625">
            <w:pPr>
              <w:jc w:val="both"/>
              <w:rPr>
                <w:sz w:val="18"/>
                <w:szCs w:val="18"/>
              </w:rPr>
            </w:pPr>
            <w:r w:rsidRPr="00E074AB">
              <w:rPr>
                <w:sz w:val="18"/>
                <w:szCs w:val="18"/>
              </w:rPr>
              <w:t>112-114.</w:t>
            </w:r>
            <w:r>
              <w:rPr>
                <w:sz w:val="18"/>
                <w:szCs w:val="18"/>
              </w:rPr>
              <w:t xml:space="preserve"> fsz. 2</w:t>
            </w:r>
            <w:r w:rsidRPr="00E074AB">
              <w:rPr>
                <w:sz w:val="18"/>
                <w:szCs w:val="18"/>
              </w:rPr>
              <w:t>.</w:t>
            </w:r>
          </w:p>
          <w:p w:rsidR="001E4674" w:rsidRPr="00E074AB" w:rsidRDefault="001E4674" w:rsidP="00775625">
            <w:pPr>
              <w:jc w:val="both"/>
              <w:rPr>
                <w:sz w:val="18"/>
                <w:szCs w:val="18"/>
              </w:rPr>
            </w:pPr>
          </w:p>
          <w:p w:rsidR="001E4674" w:rsidRPr="00E074AB" w:rsidRDefault="001E4674" w:rsidP="00775625">
            <w:pPr>
              <w:jc w:val="both"/>
              <w:rPr>
                <w:i/>
                <w:sz w:val="18"/>
                <w:szCs w:val="18"/>
                <w:u w:val="single"/>
              </w:rPr>
            </w:pPr>
            <w:r w:rsidRPr="00E074AB">
              <w:rPr>
                <w:i/>
                <w:sz w:val="18"/>
                <w:szCs w:val="18"/>
                <w:u w:val="single"/>
              </w:rPr>
              <w:t>Ügyfélfogadás:</w:t>
            </w:r>
          </w:p>
          <w:p w:rsidR="001E4674" w:rsidRPr="00E074AB" w:rsidRDefault="001E4674" w:rsidP="00775625">
            <w:pPr>
              <w:jc w:val="both"/>
              <w:rPr>
                <w:i/>
                <w:sz w:val="18"/>
                <w:szCs w:val="18"/>
              </w:rPr>
            </w:pPr>
            <w:r w:rsidRPr="00E074AB">
              <w:rPr>
                <w:i/>
                <w:sz w:val="18"/>
                <w:szCs w:val="18"/>
              </w:rPr>
              <w:t xml:space="preserve">Hétfő: </w:t>
            </w:r>
          </w:p>
          <w:p w:rsidR="001E4674" w:rsidRPr="00E074AB" w:rsidRDefault="001E4674" w:rsidP="00775625">
            <w:pPr>
              <w:jc w:val="both"/>
              <w:rPr>
                <w:i/>
                <w:sz w:val="18"/>
                <w:szCs w:val="18"/>
              </w:rPr>
            </w:pPr>
            <w:r w:rsidRPr="00E074AB">
              <w:rPr>
                <w:i/>
                <w:sz w:val="18"/>
                <w:szCs w:val="18"/>
              </w:rPr>
              <w:t>12,30-15,30</w:t>
            </w:r>
          </w:p>
          <w:p w:rsidR="001E4674" w:rsidRPr="00E074AB" w:rsidRDefault="001E4674" w:rsidP="00775625">
            <w:pPr>
              <w:jc w:val="both"/>
              <w:rPr>
                <w:i/>
                <w:sz w:val="18"/>
                <w:szCs w:val="18"/>
              </w:rPr>
            </w:pPr>
            <w:r w:rsidRPr="00E074AB">
              <w:rPr>
                <w:i/>
                <w:sz w:val="18"/>
                <w:szCs w:val="18"/>
              </w:rPr>
              <w:t>Szerda:</w:t>
            </w:r>
          </w:p>
          <w:p w:rsidR="001E4674" w:rsidRPr="00E074AB" w:rsidRDefault="001E4674" w:rsidP="00775625">
            <w:pPr>
              <w:jc w:val="both"/>
              <w:rPr>
                <w:i/>
                <w:sz w:val="18"/>
                <w:szCs w:val="18"/>
              </w:rPr>
            </w:pPr>
            <w:r w:rsidRPr="00E074AB">
              <w:rPr>
                <w:i/>
                <w:sz w:val="18"/>
                <w:szCs w:val="18"/>
              </w:rPr>
              <w:t>12,30-17,</w:t>
            </w:r>
            <w:r>
              <w:rPr>
                <w:i/>
                <w:sz w:val="18"/>
                <w:szCs w:val="18"/>
              </w:rPr>
              <w:t>30</w:t>
            </w:r>
          </w:p>
          <w:p w:rsidR="001E4674" w:rsidRPr="00E074AB" w:rsidRDefault="001E4674" w:rsidP="00775625">
            <w:pPr>
              <w:jc w:val="both"/>
              <w:rPr>
                <w:i/>
                <w:sz w:val="18"/>
                <w:szCs w:val="18"/>
              </w:rPr>
            </w:pPr>
            <w:r w:rsidRPr="00E074AB">
              <w:rPr>
                <w:i/>
                <w:sz w:val="18"/>
                <w:szCs w:val="18"/>
              </w:rPr>
              <w:t>Péntek:</w:t>
            </w:r>
          </w:p>
          <w:p w:rsidR="001E4674" w:rsidRPr="00E074AB" w:rsidRDefault="001E4674" w:rsidP="00775625">
            <w:pPr>
              <w:jc w:val="both"/>
              <w:rPr>
                <w:i/>
                <w:sz w:val="18"/>
                <w:szCs w:val="18"/>
              </w:rPr>
            </w:pPr>
            <w:r w:rsidRPr="00E074AB">
              <w:rPr>
                <w:i/>
                <w:sz w:val="18"/>
                <w:szCs w:val="18"/>
              </w:rPr>
              <w:t>8,00-12,00</w:t>
            </w:r>
          </w:p>
          <w:p w:rsidR="001E4674" w:rsidRPr="00E074AB" w:rsidRDefault="001E4674" w:rsidP="0077562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57" w:type="dxa"/>
            <w:shd w:val="clear" w:color="auto" w:fill="auto"/>
          </w:tcPr>
          <w:p w:rsidR="001E4674" w:rsidRDefault="001E4674" w:rsidP="00775625">
            <w:pPr>
              <w:ind w:right="-544"/>
              <w:rPr>
                <w:sz w:val="16"/>
                <w:szCs w:val="16"/>
              </w:rPr>
            </w:pPr>
            <w:r w:rsidRPr="00C10505">
              <w:rPr>
                <w:sz w:val="16"/>
                <w:szCs w:val="16"/>
              </w:rPr>
              <w:t>2010. évi I. tv. az anyakönyvi eljárásról</w:t>
            </w:r>
            <w:r w:rsidRPr="00C10505">
              <w:rPr>
                <w:sz w:val="16"/>
                <w:szCs w:val="16"/>
              </w:rPr>
              <w:br/>
              <w:t>2013. évi V. tv. a Polgári Törvénykönyvről</w:t>
            </w:r>
            <w:r w:rsidRPr="00C10505">
              <w:rPr>
                <w:sz w:val="16"/>
                <w:szCs w:val="16"/>
              </w:rPr>
              <w:br/>
              <w:t xml:space="preserve">32/2014. (V.19) KIM rendelet az </w:t>
            </w:r>
          </w:p>
          <w:p w:rsidR="001E4674" w:rsidRDefault="001E4674" w:rsidP="00775625">
            <w:pPr>
              <w:ind w:right="-544"/>
              <w:rPr>
                <w:sz w:val="16"/>
                <w:szCs w:val="16"/>
              </w:rPr>
            </w:pPr>
            <w:r w:rsidRPr="00C10505">
              <w:rPr>
                <w:sz w:val="16"/>
                <w:szCs w:val="16"/>
              </w:rPr>
              <w:t xml:space="preserve">anyakönyvezési feladatok ellátásának </w:t>
            </w:r>
          </w:p>
          <w:p w:rsidR="001E4674" w:rsidRPr="00C10505" w:rsidRDefault="001E4674" w:rsidP="00775625">
            <w:pPr>
              <w:ind w:right="-544"/>
              <w:rPr>
                <w:sz w:val="16"/>
                <w:szCs w:val="16"/>
              </w:rPr>
            </w:pPr>
            <w:r w:rsidRPr="00C10505">
              <w:rPr>
                <w:sz w:val="16"/>
                <w:szCs w:val="16"/>
              </w:rPr>
              <w:t>részletes szabályairól</w:t>
            </w:r>
            <w:r w:rsidRPr="00C10505">
              <w:rPr>
                <w:sz w:val="16"/>
                <w:szCs w:val="16"/>
              </w:rPr>
              <w:br/>
              <w:t>1990. évi XCIII. tv. az illetékekrő</w:t>
            </w:r>
            <w:r>
              <w:rPr>
                <w:sz w:val="16"/>
                <w:szCs w:val="16"/>
              </w:rPr>
              <w:t>l</w:t>
            </w:r>
          </w:p>
        </w:tc>
      </w:tr>
    </w:tbl>
    <w:p w:rsidR="009F0E1A" w:rsidRDefault="009F0E1A"/>
    <w:sectPr w:rsidR="009F0E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E1A"/>
    <w:rsid w:val="00093CF5"/>
    <w:rsid w:val="001E4674"/>
    <w:rsid w:val="002E175C"/>
    <w:rsid w:val="006973DD"/>
    <w:rsid w:val="009940B0"/>
    <w:rsid w:val="009F0E1A"/>
    <w:rsid w:val="00EB5B5C"/>
    <w:rsid w:val="00F20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F0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9F0E1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F0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9F0E1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SuhajdaYvett</dc:creator>
  <cp:lastModifiedBy>SuhajdaYvett</cp:lastModifiedBy>
  <cp:revision>2</cp:revision>
  <dcterms:created xsi:type="dcterms:W3CDTF">2016-11-20T14:06:00Z</dcterms:created>
  <dcterms:modified xsi:type="dcterms:W3CDTF">2016-11-20T14:06:00Z</dcterms:modified>
</cp:coreProperties>
</file>