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439C0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439C0" w:rsidRPr="00E074AB" w:rsidRDefault="003439C0" w:rsidP="00512270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3439C0" w:rsidRPr="00E074AB" w:rsidRDefault="003439C0" w:rsidP="0051227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IGAZGATÁSI </w:t>
            </w:r>
            <w:r w:rsidRPr="00E074AB">
              <w:rPr>
                <w:b/>
              </w:rPr>
              <w:t xml:space="preserve"> IRODA</w:t>
            </w:r>
            <w:proofErr w:type="gramEnd"/>
          </w:p>
          <w:p w:rsidR="003439C0" w:rsidRPr="00E074AB" w:rsidRDefault="003439C0" w:rsidP="00512270">
            <w:pPr>
              <w:jc w:val="center"/>
              <w:rPr>
                <w:b/>
              </w:rPr>
            </w:pPr>
            <w:r>
              <w:rPr>
                <w:b/>
              </w:rPr>
              <w:t>Építéshatósági C</w:t>
            </w:r>
            <w:r w:rsidRPr="00E074AB">
              <w:rPr>
                <w:b/>
              </w:rPr>
              <w:t>soport</w:t>
            </w:r>
          </w:p>
        </w:tc>
      </w:tr>
    </w:tbl>
    <w:p w:rsidR="00794BD9" w:rsidRDefault="00794BD9"/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2783"/>
        <w:gridCol w:w="1442"/>
        <w:gridCol w:w="1412"/>
        <w:gridCol w:w="2865"/>
      </w:tblGrid>
      <w:tr w:rsidR="003439C0" w:rsidTr="00512270">
        <w:tc>
          <w:tcPr>
            <w:tcW w:w="1758" w:type="dxa"/>
            <w:shd w:val="clear" w:color="auto" w:fill="E0E0E0"/>
          </w:tcPr>
          <w:p w:rsidR="003439C0" w:rsidRPr="00E074AB" w:rsidRDefault="003439C0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Ügytípus</w:t>
            </w:r>
          </w:p>
        </w:tc>
        <w:tc>
          <w:tcPr>
            <w:tcW w:w="2783" w:type="dxa"/>
            <w:shd w:val="clear" w:color="auto" w:fill="E0E0E0"/>
          </w:tcPr>
          <w:p w:rsidR="003439C0" w:rsidRPr="00E074AB" w:rsidRDefault="003439C0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Rövid leírás</w:t>
            </w:r>
          </w:p>
        </w:tc>
        <w:tc>
          <w:tcPr>
            <w:tcW w:w="1442" w:type="dxa"/>
            <w:shd w:val="clear" w:color="auto" w:fill="E0E0E0"/>
          </w:tcPr>
          <w:p w:rsidR="003439C0" w:rsidRPr="00E074AB" w:rsidRDefault="003439C0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Ügyintéző/</w:t>
            </w:r>
          </w:p>
          <w:p w:rsidR="003439C0" w:rsidRPr="00E074AB" w:rsidRDefault="003439C0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elérhetőség</w:t>
            </w:r>
          </w:p>
        </w:tc>
        <w:tc>
          <w:tcPr>
            <w:tcW w:w="1412" w:type="dxa"/>
            <w:shd w:val="clear" w:color="auto" w:fill="E0E0E0"/>
          </w:tcPr>
          <w:p w:rsidR="003439C0" w:rsidRPr="00E074AB" w:rsidRDefault="003439C0" w:rsidP="00512270">
            <w:pPr>
              <w:rPr>
                <w:sz w:val="22"/>
                <w:szCs w:val="22"/>
              </w:rPr>
            </w:pPr>
            <w:r w:rsidRPr="00E074AB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865" w:type="dxa"/>
            <w:shd w:val="clear" w:color="auto" w:fill="E0E0E0"/>
          </w:tcPr>
          <w:p w:rsidR="003439C0" w:rsidRPr="00E074AB" w:rsidRDefault="003439C0" w:rsidP="00512270">
            <w:pPr>
              <w:rPr>
                <w:sz w:val="20"/>
                <w:szCs w:val="20"/>
              </w:rPr>
            </w:pPr>
            <w:r w:rsidRPr="00E074AB">
              <w:rPr>
                <w:sz w:val="20"/>
                <w:szCs w:val="20"/>
              </w:rPr>
              <w:t>Jogszabályi háttér</w:t>
            </w:r>
          </w:p>
        </w:tc>
      </w:tr>
      <w:tr w:rsidR="003439C0" w:rsidTr="00512270">
        <w:tc>
          <w:tcPr>
            <w:tcW w:w="1758" w:type="dxa"/>
            <w:shd w:val="clear" w:color="auto" w:fill="auto"/>
          </w:tcPr>
          <w:p w:rsidR="003439C0" w:rsidRPr="00E074AB" w:rsidRDefault="003439C0" w:rsidP="00512270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>
              <w:rPr>
                <w:b/>
                <w:sz w:val="18"/>
                <w:szCs w:val="18"/>
              </w:rPr>
              <w:t>FENNMARADÁSI ENGEDÉLYEZÉSI ELJÁRÁS</w:t>
            </w:r>
            <w:bookmarkEnd w:id="0"/>
          </w:p>
        </w:tc>
        <w:tc>
          <w:tcPr>
            <w:tcW w:w="2783" w:type="dxa"/>
            <w:shd w:val="clear" w:color="auto" w:fill="auto"/>
          </w:tcPr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 xml:space="preserve">(1) Az építésügyi hatóság az </w:t>
            </w:r>
            <w:proofErr w:type="spellStart"/>
            <w:r w:rsidRPr="005D4DF9">
              <w:rPr>
                <w:sz w:val="18"/>
                <w:szCs w:val="18"/>
              </w:rPr>
              <w:t>Étv</w:t>
            </w:r>
            <w:proofErr w:type="spellEnd"/>
            <w:r w:rsidRPr="005D4DF9">
              <w:rPr>
                <w:sz w:val="18"/>
                <w:szCs w:val="18"/>
              </w:rPr>
              <w:t xml:space="preserve">. 48. § (2) bekezdés </w:t>
            </w:r>
            <w:r w:rsidRPr="005D4DF9">
              <w:rPr>
                <w:i/>
                <w:iCs/>
                <w:sz w:val="18"/>
                <w:szCs w:val="18"/>
              </w:rPr>
              <w:t>a)</w:t>
            </w:r>
            <w:proofErr w:type="spellStart"/>
            <w:r w:rsidRPr="005D4DF9">
              <w:rPr>
                <w:i/>
                <w:iCs/>
                <w:sz w:val="18"/>
                <w:szCs w:val="18"/>
              </w:rPr>
              <w:t>-d</w:t>
            </w:r>
            <w:proofErr w:type="spellEnd"/>
            <w:r w:rsidRPr="005D4DF9">
              <w:rPr>
                <w:i/>
                <w:iCs/>
                <w:sz w:val="18"/>
                <w:szCs w:val="18"/>
              </w:rPr>
              <w:t xml:space="preserve">) </w:t>
            </w:r>
            <w:r w:rsidRPr="005D4DF9">
              <w:rPr>
                <w:sz w:val="18"/>
                <w:szCs w:val="18"/>
              </w:rPr>
              <w:t xml:space="preserve">pontjában meghatározott jogszerűtlen és az </w:t>
            </w:r>
            <w:proofErr w:type="spellStart"/>
            <w:r w:rsidRPr="005D4DF9">
              <w:rPr>
                <w:sz w:val="18"/>
                <w:szCs w:val="18"/>
              </w:rPr>
              <w:t>Étv</w:t>
            </w:r>
            <w:proofErr w:type="spellEnd"/>
            <w:r w:rsidRPr="005D4DF9">
              <w:rPr>
                <w:sz w:val="18"/>
                <w:szCs w:val="18"/>
              </w:rPr>
              <w:t>. 48. § (5) bekezdésében meghatározott szakszerűtlen építési tevékenységek esetén, amennyiben annak jogszabályi feltételei fennállnak, az építtető, vagy amennyiben az építtető személye nem ismert, a tulajdonos kérelmére fennmaradási engedélyt ad.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(2)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(3) A fennmaradási engedély iránti kérelemben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a) </w:t>
            </w:r>
            <w:r w:rsidRPr="005D4DF9">
              <w:rPr>
                <w:sz w:val="18"/>
                <w:szCs w:val="18"/>
              </w:rPr>
              <w:t>az országos építési követelményektől eltérő műszaki megoldás engedélyezésére,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>b)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c) </w:t>
            </w:r>
            <w:r w:rsidRPr="005D4DF9">
              <w:rPr>
                <w:sz w:val="18"/>
                <w:szCs w:val="18"/>
              </w:rPr>
              <w:t>az (1) bekezdés szerinti jogszerűtlenül vagy szakszerűtlenül megépített építmény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proofErr w:type="spellStart"/>
            <w:r w:rsidRPr="005D4DF9">
              <w:rPr>
                <w:i/>
                <w:iCs/>
                <w:sz w:val="18"/>
                <w:szCs w:val="18"/>
              </w:rPr>
              <w:t>ca</w:t>
            </w:r>
            <w:proofErr w:type="spellEnd"/>
            <w:r w:rsidRPr="005D4DF9">
              <w:rPr>
                <w:i/>
                <w:iCs/>
                <w:sz w:val="18"/>
                <w:szCs w:val="18"/>
              </w:rPr>
              <w:t xml:space="preserve">) </w:t>
            </w:r>
            <w:r w:rsidRPr="005D4DF9">
              <w:rPr>
                <w:sz w:val="18"/>
                <w:szCs w:val="18"/>
              </w:rPr>
              <w:t>továbbépítésére vagy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proofErr w:type="spellStart"/>
            <w:r w:rsidRPr="005D4DF9">
              <w:rPr>
                <w:i/>
                <w:iCs/>
                <w:sz w:val="18"/>
                <w:szCs w:val="18"/>
              </w:rPr>
              <w:t>cb</w:t>
            </w:r>
            <w:proofErr w:type="spellEnd"/>
            <w:r w:rsidRPr="005D4DF9">
              <w:rPr>
                <w:i/>
                <w:iCs/>
                <w:sz w:val="18"/>
                <w:szCs w:val="18"/>
              </w:rPr>
              <w:t xml:space="preserve">) </w:t>
            </w:r>
            <w:r w:rsidRPr="005D4DF9">
              <w:rPr>
                <w:sz w:val="18"/>
                <w:szCs w:val="18"/>
              </w:rPr>
              <w:t>használatbavételére</w:t>
            </w:r>
          </w:p>
          <w:p w:rsidR="003439C0" w:rsidRPr="005D4DF9" w:rsidRDefault="003439C0" w:rsidP="00512270">
            <w:pPr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irányuló kérelem is előterjeszthető.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(4) A fennmaradási engedély iránti kérelemhez, a tartalmától függően mellékelni kell: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a) </w:t>
            </w:r>
            <w:r w:rsidRPr="005D4DF9">
              <w:rPr>
                <w:sz w:val="18"/>
                <w:szCs w:val="18"/>
              </w:rPr>
              <w:t>jogszabályban előírt esetekben</w:t>
            </w:r>
          </w:p>
          <w:p w:rsidR="003439C0" w:rsidRPr="005D4DF9" w:rsidRDefault="003439C0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5D4DF9">
              <w:rPr>
                <w:i/>
                <w:iCs/>
                <w:sz w:val="18"/>
                <w:szCs w:val="18"/>
              </w:rPr>
              <w:t>aa</w:t>
            </w:r>
            <w:proofErr w:type="spellEnd"/>
            <w:r w:rsidRPr="005D4DF9">
              <w:rPr>
                <w:i/>
                <w:iCs/>
                <w:sz w:val="18"/>
                <w:szCs w:val="18"/>
              </w:rPr>
              <w:t xml:space="preserve">) </w:t>
            </w:r>
            <w:r w:rsidRPr="005D4DF9">
              <w:rPr>
                <w:sz w:val="18"/>
                <w:szCs w:val="18"/>
              </w:rPr>
              <w:t>a települési önkormányzat polgármesterének településképi véleményét vagy</w:t>
            </w:r>
          </w:p>
          <w:p w:rsidR="003439C0" w:rsidRPr="005D4DF9" w:rsidRDefault="003439C0" w:rsidP="00512270">
            <w:pPr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>ab</w:t>
            </w:r>
            <w:r>
              <w:rPr>
                <w:i/>
                <w:iCs/>
                <w:sz w:val="18"/>
                <w:szCs w:val="18"/>
              </w:rPr>
              <w:t>)</w:t>
            </w:r>
            <w:r w:rsidRPr="005D4DF9">
              <w:rPr>
                <w:i/>
                <w:iCs/>
                <w:sz w:val="18"/>
                <w:szCs w:val="18"/>
              </w:rPr>
              <w:t xml:space="preserve"> </w:t>
            </w:r>
            <w:r w:rsidRPr="005D4DF9">
              <w:rPr>
                <w:sz w:val="18"/>
                <w:szCs w:val="18"/>
              </w:rPr>
              <w:t>a településrendezési és az építészeti-műszaki tervtanácsokról szóló kormányrendeletben előírt esetekben az építészeti-műszaki tervtanács szakmai véleményét,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b) </w:t>
            </w:r>
            <w:r w:rsidRPr="005D4DF9">
              <w:rPr>
                <w:sz w:val="18"/>
                <w:szCs w:val="18"/>
              </w:rPr>
              <w:t xml:space="preserve">az </w:t>
            </w:r>
            <w:proofErr w:type="spellStart"/>
            <w:r w:rsidRPr="005D4DF9">
              <w:rPr>
                <w:sz w:val="18"/>
                <w:szCs w:val="18"/>
              </w:rPr>
              <w:t>Épkiv</w:t>
            </w:r>
            <w:proofErr w:type="spellEnd"/>
            <w:r w:rsidRPr="005D4DF9">
              <w:rPr>
                <w:sz w:val="18"/>
                <w:szCs w:val="18"/>
              </w:rPr>
              <w:t>. 14. §</w:t>
            </w:r>
            <w:proofErr w:type="spellStart"/>
            <w:r w:rsidRPr="005D4DF9">
              <w:rPr>
                <w:sz w:val="18"/>
                <w:szCs w:val="18"/>
              </w:rPr>
              <w:t>-ában</w:t>
            </w:r>
            <w:proofErr w:type="spellEnd"/>
            <w:r w:rsidRPr="005D4DF9">
              <w:rPr>
                <w:sz w:val="18"/>
                <w:szCs w:val="18"/>
              </w:rPr>
              <w:t xml:space="preserve"> meghatározott tartalmú nyilatkozatot, ha az építési tevékenységet építési napló vezetése nélkül végezték,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c) </w:t>
            </w:r>
            <w:r w:rsidRPr="005D4DF9">
              <w:rPr>
                <w:sz w:val="18"/>
                <w:szCs w:val="18"/>
              </w:rPr>
              <w:t>az eljárási illeték, igazgatási szolgáltatási díj befizetésének igazolását.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(5) Amennyiben a kérelmező birtokában van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a) </w:t>
            </w:r>
            <w:proofErr w:type="spellStart"/>
            <w:r w:rsidRPr="005D4DF9">
              <w:rPr>
                <w:sz w:val="18"/>
                <w:szCs w:val="18"/>
              </w:rPr>
              <w:t>a</w:t>
            </w:r>
            <w:proofErr w:type="spellEnd"/>
            <w:r w:rsidRPr="005D4DF9">
              <w:rPr>
                <w:sz w:val="18"/>
                <w:szCs w:val="18"/>
              </w:rPr>
              <w:t xml:space="preserve"> </w:t>
            </w:r>
            <w:proofErr w:type="spellStart"/>
            <w:r w:rsidRPr="005D4DF9">
              <w:rPr>
                <w:sz w:val="18"/>
                <w:szCs w:val="18"/>
              </w:rPr>
              <w:t>Khvr.-ben</w:t>
            </w:r>
            <w:proofErr w:type="spellEnd"/>
            <w:r w:rsidRPr="005D4DF9">
              <w:rPr>
                <w:sz w:val="18"/>
                <w:szCs w:val="18"/>
              </w:rPr>
              <w:t xml:space="preserve"> meghatározott esetekben jogerős környezetvédelmi vagy jogerős egységes környezethasználati engedély - kivéve, ha az az összevont telepítési eljárásban került kiadásra -, illetve az előzetes vizsgálati eljárást lezáró határozat, több megvalósulási szakaszra </w:t>
            </w:r>
            <w:r w:rsidRPr="005D4DF9">
              <w:rPr>
                <w:sz w:val="18"/>
                <w:szCs w:val="18"/>
              </w:rPr>
              <w:lastRenderedPageBreak/>
              <w:t>bontott építkezés esetén az összes szakaszra együttesen,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b) </w:t>
            </w:r>
            <w:r w:rsidRPr="005D4DF9">
              <w:rPr>
                <w:sz w:val="18"/>
                <w:szCs w:val="18"/>
              </w:rPr>
              <w:t>erdőterület igénybevétele esetén az erdészeti hatóság engedélye - kivéve, ha az az összevont telepítési eljárásban került kiadásra -,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c) </w:t>
            </w:r>
            <w:r w:rsidRPr="005D4DF9">
              <w:rPr>
                <w:sz w:val="18"/>
                <w:szCs w:val="18"/>
              </w:rPr>
              <w:t>termőföld igénybevétele esetén a termőföld végleges más célú hasznosításának engedélyezéséről szóló jogerős hatósági határozat - kivéve, ha az az összevont telepítési eljárásban került kiadásra -,</w:t>
            </w:r>
          </w:p>
          <w:p w:rsidR="003439C0" w:rsidRPr="005D4DF9" w:rsidRDefault="003439C0" w:rsidP="00512270">
            <w:pPr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az iktatószám megjelölésével nyilatkozhat ezek meglétéről vagy mellékelheti azokat a kérelemhez.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(6) A kérelemhez elektronikus formátumban mellékelni kell: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a) </w:t>
            </w:r>
            <w:r w:rsidRPr="005D4DF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z </w:t>
            </w:r>
            <w:proofErr w:type="spellStart"/>
            <w:r>
              <w:rPr>
                <w:sz w:val="18"/>
                <w:szCs w:val="18"/>
              </w:rPr>
              <w:t>EljR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D4DF9">
              <w:rPr>
                <w:sz w:val="18"/>
                <w:szCs w:val="18"/>
              </w:rPr>
              <w:t xml:space="preserve"> 8. mellékletben meghatározott építészeti-műszaki dokumentációt,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b) </w:t>
            </w:r>
            <w:r w:rsidRPr="005D4DF9">
              <w:rPr>
                <w:sz w:val="18"/>
                <w:szCs w:val="18"/>
              </w:rPr>
              <w:t>ha a kérelem benyújtásakor előzetes szakhatósági állásfoglalás nem áll rendelkezésre, a szakhatóság megkereséséhez szükséges, 5. melléklet szerinti dokumentációt.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sz w:val="18"/>
                <w:szCs w:val="18"/>
              </w:rPr>
              <w:t>(7) A kérelemhez mellékelni lehet</w:t>
            </w:r>
          </w:p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  <w:r w:rsidRPr="005D4DF9">
              <w:rPr>
                <w:i/>
                <w:iCs/>
                <w:sz w:val="18"/>
                <w:szCs w:val="18"/>
              </w:rPr>
              <w:t xml:space="preserve">a) </w:t>
            </w:r>
            <w:r w:rsidRPr="005D4DF9">
              <w:rPr>
                <w:sz w:val="18"/>
                <w:szCs w:val="18"/>
              </w:rPr>
              <w:t>ha a kérelem benyújtásakor rendelkezésre áll, az ügyben érintett szakhatóság előzetes állásfoglalását - amennyiben az nem az ÉTDR igénybevételével került beszerzésre - és a hozzá tartozó, a szakhatóság által záradékolt építészeti-műszaki dokumentációt,</w:t>
            </w:r>
          </w:p>
          <w:p w:rsidR="003439C0" w:rsidRDefault="003439C0" w:rsidP="00512270">
            <w:pPr>
              <w:ind w:firstLine="240"/>
              <w:jc w:val="both"/>
            </w:pPr>
            <w:r w:rsidRPr="005D4DF9">
              <w:rPr>
                <w:i/>
                <w:iCs/>
                <w:sz w:val="18"/>
                <w:szCs w:val="18"/>
              </w:rPr>
              <w:t xml:space="preserve">b) </w:t>
            </w:r>
            <w:r w:rsidRPr="005D4DF9">
              <w:rPr>
                <w:sz w:val="18"/>
                <w:szCs w:val="18"/>
              </w:rPr>
              <w:t>a 4. § (4) bekezdése szerinti nyilatkozatokat, és az ügyben érintett összes ismert ügyfélnek a fellebbezési jogról lemondó nyilatkozatát.</w:t>
            </w:r>
          </w:p>
          <w:p w:rsidR="003439C0" w:rsidRPr="00DD00E1" w:rsidRDefault="003439C0" w:rsidP="00512270">
            <w:pPr>
              <w:jc w:val="both"/>
              <w:rPr>
                <w:sz w:val="18"/>
                <w:szCs w:val="18"/>
              </w:rPr>
            </w:pPr>
            <w:r w:rsidRPr="00DD00E1">
              <w:rPr>
                <w:b/>
                <w:sz w:val="16"/>
                <w:szCs w:val="16"/>
                <w:u w:val="single"/>
              </w:rPr>
              <w:t>Illeték mértéke:</w:t>
            </w:r>
            <w:r w:rsidRPr="00DD00E1">
              <w:rPr>
                <w:sz w:val="16"/>
                <w:szCs w:val="16"/>
              </w:rPr>
              <w:t xml:space="preserve"> </w:t>
            </w:r>
            <w:r w:rsidRPr="00DD00E1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  <w:proofErr w:type="gramStart"/>
            <w:r>
              <w:rPr>
                <w:color w:val="000000"/>
                <w:sz w:val="18"/>
                <w:szCs w:val="18"/>
              </w:rPr>
              <w:t>szerint</w:t>
            </w:r>
            <w:proofErr w:type="gramEnd"/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  <w:r w:rsidRPr="00E074AB">
              <w:rPr>
                <w:b/>
                <w:sz w:val="16"/>
                <w:szCs w:val="16"/>
                <w:u w:val="single"/>
              </w:rPr>
              <w:t>Ügyintézési határidő:</w:t>
            </w:r>
            <w:r w:rsidRPr="00E074AB">
              <w:rPr>
                <w:sz w:val="16"/>
                <w:szCs w:val="16"/>
              </w:rPr>
              <w:t xml:space="preserve"> </w:t>
            </w:r>
            <w:r w:rsidRPr="00B808E5">
              <w:rPr>
                <w:sz w:val="18"/>
                <w:szCs w:val="18"/>
              </w:rPr>
              <w:t xml:space="preserve">Az építésügyi és építésfelügyeleti hatósági eljárásokról és ellenőrzésekről, valamint az építésügyi hatósági szolgáltatásokról szóló 312/2012. (XI. 8.) Korm. rendelet </w:t>
            </w:r>
            <w:r>
              <w:rPr>
                <w:sz w:val="18"/>
                <w:szCs w:val="18"/>
              </w:rPr>
              <w:t>szerint</w:t>
            </w:r>
          </w:p>
          <w:p w:rsidR="003439C0" w:rsidRPr="005D4DF9" w:rsidRDefault="003439C0" w:rsidP="00512270">
            <w:pPr>
              <w:jc w:val="both"/>
              <w:rPr>
                <w:sz w:val="18"/>
                <w:szCs w:val="18"/>
              </w:rPr>
            </w:pPr>
            <w:r w:rsidRPr="00B21098">
              <w:rPr>
                <w:b/>
                <w:sz w:val="16"/>
                <w:szCs w:val="16"/>
                <w:u w:val="single"/>
              </w:rPr>
              <w:t>Jogorvoslat lehetősége:</w:t>
            </w:r>
            <w:r w:rsidRPr="00B21098">
              <w:rPr>
                <w:sz w:val="16"/>
                <w:szCs w:val="16"/>
              </w:rPr>
              <w:t xml:space="preserve"> </w:t>
            </w:r>
            <w:r w:rsidRPr="00B21098">
              <w:rPr>
                <w:color w:val="000000"/>
                <w:sz w:val="18"/>
                <w:szCs w:val="18"/>
              </w:rPr>
              <w:t>A közigazgatási hatósági eljárás és szolgáltatás általános szabályairól szóló 2004. évi CXL. törvény (</w:t>
            </w:r>
            <w:proofErr w:type="spellStart"/>
            <w:r w:rsidRPr="00B21098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B21098">
              <w:rPr>
                <w:color w:val="000000"/>
                <w:sz w:val="18"/>
                <w:szCs w:val="18"/>
              </w:rPr>
              <w:t>.)</w:t>
            </w:r>
          </w:p>
          <w:p w:rsidR="003439C0" w:rsidRPr="00E074AB" w:rsidRDefault="003439C0" w:rsidP="0051227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2" w:type="dxa"/>
            <w:shd w:val="clear" w:color="auto" w:fill="auto"/>
          </w:tcPr>
          <w:p w:rsidR="003439C0" w:rsidRPr="00C32FE7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lastRenderedPageBreak/>
              <w:t>Gyál: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Szabóné Kovács Anikó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06-29/540-958,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proofErr w:type="spellStart"/>
            <w:r w:rsidRPr="00C32FE7">
              <w:rPr>
                <w:sz w:val="18"/>
                <w:szCs w:val="18"/>
              </w:rPr>
              <w:t>Bánfaviné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Kelevajda</w:t>
            </w:r>
            <w:proofErr w:type="spellEnd"/>
            <w:r w:rsidRPr="00C32FE7">
              <w:rPr>
                <w:sz w:val="18"/>
                <w:szCs w:val="18"/>
              </w:rPr>
              <w:t xml:space="preserve"> Mónika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06-29/540-959</w:t>
            </w:r>
          </w:p>
          <w:p w:rsidR="003439C0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3439C0" w:rsidRPr="00C32FE7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Ócsa: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06-29/544-123,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3439C0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3439C0" w:rsidRPr="00C32FE7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C32FE7">
              <w:rPr>
                <w:b/>
                <w:sz w:val="18"/>
                <w:szCs w:val="18"/>
                <w:u w:val="single"/>
              </w:rPr>
              <w:t>Alsónémedi: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Baracsi Judit</w:t>
            </w:r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06-29/544-123</w:t>
            </w:r>
          </w:p>
          <w:p w:rsidR="003439C0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  <w:p w:rsidR="003439C0" w:rsidRPr="00C32FE7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Felsőpakony</w:t>
            </w:r>
            <w:r w:rsidRPr="00C32FE7">
              <w:rPr>
                <w:b/>
                <w:sz w:val="18"/>
                <w:szCs w:val="18"/>
                <w:u w:val="single"/>
              </w:rPr>
              <w:t>:</w:t>
            </w:r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 xml:space="preserve">Lugosiné </w:t>
            </w:r>
            <w:proofErr w:type="spellStart"/>
            <w:r w:rsidRPr="00C32FE7">
              <w:rPr>
                <w:sz w:val="18"/>
                <w:szCs w:val="18"/>
              </w:rPr>
              <w:t>Sadowski</w:t>
            </w:r>
            <w:proofErr w:type="spellEnd"/>
            <w:r w:rsidRPr="00C32FE7">
              <w:rPr>
                <w:sz w:val="18"/>
                <w:szCs w:val="18"/>
              </w:rPr>
              <w:t xml:space="preserve"> </w:t>
            </w:r>
            <w:proofErr w:type="spellStart"/>
            <w:r w:rsidRPr="00C32FE7">
              <w:rPr>
                <w:sz w:val="18"/>
                <w:szCs w:val="18"/>
              </w:rPr>
              <w:t>Christina</w:t>
            </w:r>
            <w:proofErr w:type="spellEnd"/>
          </w:p>
          <w:p w:rsidR="003439C0" w:rsidRPr="00C32FE7" w:rsidRDefault="003439C0" w:rsidP="00512270">
            <w:pPr>
              <w:jc w:val="both"/>
              <w:rPr>
                <w:sz w:val="18"/>
                <w:szCs w:val="18"/>
              </w:rPr>
            </w:pPr>
            <w:r w:rsidRPr="00C32FE7">
              <w:rPr>
                <w:sz w:val="18"/>
                <w:szCs w:val="18"/>
              </w:rPr>
              <w:t>06-29/540-954</w:t>
            </w:r>
          </w:p>
          <w:p w:rsidR="003439C0" w:rsidRPr="00E074AB" w:rsidRDefault="003439C0" w:rsidP="005122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3439C0" w:rsidRPr="00462850" w:rsidRDefault="003439C0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 xml:space="preserve">Gyáli, </w:t>
            </w:r>
            <w:proofErr w:type="spellStart"/>
            <w:r w:rsidRPr="00462850">
              <w:rPr>
                <w:b/>
                <w:sz w:val="18"/>
                <w:szCs w:val="18"/>
              </w:rPr>
              <w:t>ócsai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és </w:t>
            </w:r>
            <w:proofErr w:type="spellStart"/>
            <w:r w:rsidRPr="00462850">
              <w:rPr>
                <w:b/>
                <w:sz w:val="18"/>
                <w:szCs w:val="18"/>
              </w:rPr>
              <w:t>felsőpakonyi</w:t>
            </w:r>
            <w:proofErr w:type="spellEnd"/>
            <w:r w:rsidRPr="00462850">
              <w:rPr>
                <w:b/>
                <w:sz w:val="18"/>
                <w:szCs w:val="18"/>
              </w:rPr>
              <w:t xml:space="preserve"> ügyekben</w:t>
            </w:r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</w:p>
          <w:p w:rsidR="003439C0" w:rsidRPr="00462850" w:rsidRDefault="003439C0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2360 Gyál </w:t>
            </w:r>
          </w:p>
          <w:p w:rsidR="003439C0" w:rsidRPr="00462850" w:rsidRDefault="003439C0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 xml:space="preserve">Kőrösi út </w:t>
            </w:r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  <w:r w:rsidRPr="00462850">
              <w:rPr>
                <w:sz w:val="18"/>
                <w:szCs w:val="18"/>
              </w:rPr>
              <w:t>112-114. fsz. 3.</w:t>
            </w:r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12,30-15,30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12,30-17,45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Péntek: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8,00-12,00</w:t>
            </w:r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</w:p>
          <w:p w:rsidR="003439C0" w:rsidRPr="00462850" w:rsidRDefault="003439C0" w:rsidP="00512270">
            <w:pPr>
              <w:jc w:val="both"/>
              <w:rPr>
                <w:b/>
                <w:sz w:val="18"/>
                <w:szCs w:val="18"/>
              </w:rPr>
            </w:pPr>
            <w:r w:rsidRPr="00462850">
              <w:rPr>
                <w:b/>
                <w:sz w:val="18"/>
                <w:szCs w:val="18"/>
              </w:rPr>
              <w:t>Alsónémedi ügyekben</w:t>
            </w:r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</w:p>
          <w:p w:rsidR="003439C0" w:rsidRDefault="003439C0" w:rsidP="005122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 Alsónémedi, Fő út 58.</w:t>
            </w:r>
          </w:p>
          <w:p w:rsidR="003439C0" w:rsidRDefault="003439C0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462850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 xml:space="preserve">Hétfő: 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</w:t>
            </w:r>
            <w:r w:rsidRPr="00462850">
              <w:rPr>
                <w:i/>
                <w:sz w:val="18"/>
                <w:szCs w:val="18"/>
              </w:rPr>
              <w:t>0-1</w:t>
            </w:r>
            <w:r>
              <w:rPr>
                <w:i/>
                <w:sz w:val="18"/>
                <w:szCs w:val="18"/>
              </w:rPr>
              <w:t>7</w:t>
            </w:r>
            <w:r w:rsidRPr="00462850">
              <w:rPr>
                <w:i/>
                <w:sz w:val="18"/>
                <w:szCs w:val="18"/>
              </w:rPr>
              <w:t>,30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Szerda:</w:t>
            </w:r>
          </w:p>
          <w:p w:rsidR="003439C0" w:rsidRPr="00462850" w:rsidRDefault="003439C0" w:rsidP="00512270">
            <w:pPr>
              <w:jc w:val="both"/>
              <w:rPr>
                <w:i/>
                <w:sz w:val="18"/>
                <w:szCs w:val="18"/>
              </w:rPr>
            </w:pPr>
            <w:r w:rsidRPr="004628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3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  <w:r w:rsidRPr="00462850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6</w:t>
            </w:r>
            <w:r w:rsidRPr="00462850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>00</w:t>
            </w:r>
          </w:p>
          <w:p w:rsidR="003439C0" w:rsidRPr="00E074AB" w:rsidRDefault="003439C0" w:rsidP="005122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</w:tcPr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épített környezet alakításáról és védelméről szóló 1997. évi LXXVIII.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Étv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 xml:space="preserve">.)  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országos településrendezési és építési követelményekről szóló, többszörösen módosított 253/1997.(XII.20.) Korm. rendeletben (OTÉK)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  <w:r w:rsidRPr="000B04A7">
              <w:rPr>
                <w:color w:val="000000"/>
                <w:sz w:val="18"/>
                <w:szCs w:val="18"/>
              </w:rPr>
              <w:t xml:space="preserve"> közigazgatási hatósági eljárás és szolgáltatás általános szabályairól szóló 2004. évi CXL. törvény (</w:t>
            </w:r>
            <w:proofErr w:type="spellStart"/>
            <w:r w:rsidRPr="000B04A7">
              <w:rPr>
                <w:color w:val="000000"/>
                <w:sz w:val="18"/>
                <w:szCs w:val="18"/>
              </w:rPr>
              <w:t>Ket</w:t>
            </w:r>
            <w:proofErr w:type="spellEnd"/>
            <w:r w:rsidRPr="000B04A7">
              <w:rPr>
                <w:color w:val="000000"/>
                <w:sz w:val="18"/>
                <w:szCs w:val="18"/>
              </w:rPr>
              <w:t>.)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bCs/>
                <w:color w:val="000000"/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Az építésügyi és építésfelügyeleti hatósági eljárásokról és ellenőrzésekről, valamint az építésügyi hatósági szolgáltatásokról szóló 312/2012. (XI. 8.) Korm. rendelet (</w:t>
            </w:r>
            <w:proofErr w:type="spellStart"/>
            <w:r w:rsidRPr="000B04A7">
              <w:rPr>
                <w:sz w:val="18"/>
                <w:szCs w:val="18"/>
              </w:rPr>
              <w:t>EljR</w:t>
            </w:r>
            <w:proofErr w:type="spellEnd"/>
            <w:r w:rsidRPr="000B04A7">
              <w:rPr>
                <w:sz w:val="18"/>
                <w:szCs w:val="18"/>
              </w:rPr>
              <w:t>.)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bCs/>
                <w:color w:val="000000"/>
                <w:sz w:val="18"/>
                <w:szCs w:val="18"/>
              </w:rPr>
              <w:t>Az építőipari kivitelezési tevékenységről szóló 191/2009. (IX. 15.) Korm. rendelet (</w:t>
            </w:r>
            <w:proofErr w:type="spellStart"/>
            <w:r w:rsidRPr="000B04A7">
              <w:rPr>
                <w:bCs/>
                <w:color w:val="000000"/>
                <w:sz w:val="18"/>
                <w:szCs w:val="18"/>
              </w:rPr>
              <w:t>Ékt</w:t>
            </w:r>
            <w:proofErr w:type="spellEnd"/>
            <w:r w:rsidRPr="000B04A7">
              <w:rPr>
                <w:bCs/>
                <w:color w:val="000000"/>
                <w:sz w:val="18"/>
                <w:szCs w:val="18"/>
              </w:rPr>
              <w:t>.)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építésügyi bírság megállapításának részletes szabályairól szóló, többszörösen módosított 245/2006.(XII.5.) Korm. rendelet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 energetikai jellemzőinek meghatározásáról szóló 7/2006. (V. 24.) TNM rendelet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B04A7">
              <w:rPr>
                <w:sz w:val="18"/>
                <w:szCs w:val="18"/>
              </w:rPr>
              <w:t>z épületek energetikai jellemzőinek tanúsításáról szóló 176/2008. (VI. 30.) Korm. rendelet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iCs/>
                <w:color w:val="000000"/>
                <w:sz w:val="18"/>
                <w:szCs w:val="18"/>
              </w:rPr>
              <w:t>A kulturális örökség védelméről</w:t>
            </w:r>
            <w:r w:rsidRPr="000B04A7">
              <w:rPr>
                <w:color w:val="000000"/>
                <w:sz w:val="18"/>
                <w:szCs w:val="18"/>
              </w:rPr>
              <w:t xml:space="preserve"> szóló 2001. évi LXIV. tv.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Az é</w:t>
            </w:r>
            <w:r w:rsidRPr="000B04A7">
              <w:rPr>
                <w:bCs/>
                <w:color w:val="000000"/>
                <w:sz w:val="18"/>
                <w:szCs w:val="18"/>
              </w:rPr>
              <w:t>pítésügyi és építésfelügyeleti hatóságok kijelöléséről és működési feltételeiről szóló, többszörösen módosított 343/2006. (XII. 23.) Korm. rendelet</w:t>
            </w:r>
            <w:r w:rsidRPr="000B04A7">
              <w:rPr>
                <w:color w:val="000000"/>
                <w:sz w:val="18"/>
                <w:szCs w:val="18"/>
              </w:rPr>
              <w:t xml:space="preserve">  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 xml:space="preserve">Az illetékekről szóló, többszörösen módosított 1990. évi XCIII. tv.  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>Gyál Város Helyi Építési Szabályzatáról szóló 17/2014. (XII.01.) számú önkormányzati rendelet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color w:val="000000"/>
                <w:sz w:val="18"/>
                <w:szCs w:val="18"/>
              </w:rPr>
              <w:t>A településképi véleményezési eljárásról szóló módosított 8/2013. (III.29.) önkormányzati rendelet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t xml:space="preserve">Az Ócsa város helyi építési szabályzatáról szóló 16/2004. (XII.2.) ÖK. számú rendelet </w:t>
            </w:r>
          </w:p>
          <w:p w:rsidR="003439C0" w:rsidRPr="000B04A7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18"/>
                <w:szCs w:val="18"/>
              </w:rPr>
            </w:pPr>
            <w:r w:rsidRPr="000B04A7">
              <w:rPr>
                <w:sz w:val="18"/>
                <w:szCs w:val="18"/>
              </w:rPr>
              <w:lastRenderedPageBreak/>
              <w:t>Az Alsónémedi Helyi Építési Szabályzatáról szóló 8/2004. (V.03.) számú rendelet</w:t>
            </w:r>
          </w:p>
          <w:p w:rsidR="003439C0" w:rsidRPr="00E074AB" w:rsidRDefault="003439C0" w:rsidP="00512270">
            <w:pPr>
              <w:pStyle w:val="Listaszerbekezds"/>
              <w:numPr>
                <w:ilvl w:val="0"/>
                <w:numId w:val="1"/>
              </w:numPr>
              <w:ind w:left="267" w:hanging="267"/>
              <w:jc w:val="both"/>
              <w:rPr>
                <w:sz w:val="20"/>
                <w:szCs w:val="20"/>
              </w:rPr>
            </w:pPr>
            <w:r w:rsidRPr="000B04A7">
              <w:rPr>
                <w:color w:val="000000"/>
                <w:sz w:val="18"/>
                <w:szCs w:val="18"/>
              </w:rPr>
              <w:t>A Felsőpakony Helyi Építési Szabályzatáról szóló 3/2009.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B04A7">
              <w:rPr>
                <w:color w:val="000000"/>
                <w:sz w:val="18"/>
                <w:szCs w:val="18"/>
              </w:rPr>
              <w:t>(III.25.) ÖK. számú rend</w:t>
            </w:r>
            <w:r w:rsidRPr="003B4C3D">
              <w:rPr>
                <w:color w:val="000000"/>
                <w:sz w:val="18"/>
                <w:szCs w:val="18"/>
              </w:rPr>
              <w:t>ele</w:t>
            </w:r>
            <w:r w:rsidRPr="0053368F">
              <w:rPr>
                <w:color w:val="000000"/>
                <w:sz w:val="18"/>
                <w:szCs w:val="18"/>
              </w:rPr>
              <w:t xml:space="preserve">t </w:t>
            </w:r>
          </w:p>
        </w:tc>
      </w:tr>
      <w:tr w:rsidR="003439C0" w:rsidTr="00512270">
        <w:tc>
          <w:tcPr>
            <w:tcW w:w="1758" w:type="dxa"/>
            <w:shd w:val="clear" w:color="auto" w:fill="auto"/>
          </w:tcPr>
          <w:p w:rsidR="003439C0" w:rsidRDefault="003439C0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83" w:type="dxa"/>
            <w:shd w:val="clear" w:color="auto" w:fill="auto"/>
          </w:tcPr>
          <w:p w:rsidR="003439C0" w:rsidRPr="005D4DF9" w:rsidRDefault="003439C0" w:rsidP="00512270">
            <w:pPr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auto"/>
          </w:tcPr>
          <w:p w:rsidR="003439C0" w:rsidRPr="00C32FE7" w:rsidRDefault="003439C0" w:rsidP="00512270">
            <w:pPr>
              <w:jc w:val="both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12" w:type="dxa"/>
            <w:shd w:val="clear" w:color="auto" w:fill="auto"/>
          </w:tcPr>
          <w:p w:rsidR="003439C0" w:rsidRPr="00462850" w:rsidRDefault="003439C0" w:rsidP="0051227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:rsidR="003439C0" w:rsidRPr="00420857" w:rsidRDefault="003439C0" w:rsidP="0051227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3439C0" w:rsidRDefault="003439C0"/>
    <w:sectPr w:rsidR="0034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FCC"/>
    <w:multiLevelType w:val="hybridMultilevel"/>
    <w:tmpl w:val="5F4A17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C0"/>
    <w:rsid w:val="003439C0"/>
    <w:rsid w:val="007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1</cp:revision>
  <dcterms:created xsi:type="dcterms:W3CDTF">2016-11-20T13:47:00Z</dcterms:created>
  <dcterms:modified xsi:type="dcterms:W3CDTF">2016-11-20T13:47:00Z</dcterms:modified>
</cp:coreProperties>
</file>