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B6F3D" w:rsidTr="0051227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B6F3D" w:rsidRPr="00E074AB" w:rsidRDefault="002B6F3D" w:rsidP="0051227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2B6F3D" w:rsidRPr="00E074AB" w:rsidRDefault="002B6F3D" w:rsidP="005122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IGAZGATÁSI </w:t>
            </w:r>
            <w:r w:rsidRPr="00E074AB">
              <w:rPr>
                <w:b/>
              </w:rPr>
              <w:t xml:space="preserve"> IRODA</w:t>
            </w:r>
            <w:proofErr w:type="gramEnd"/>
          </w:p>
          <w:p w:rsidR="002B6F3D" w:rsidRPr="00E074AB" w:rsidRDefault="002B6F3D" w:rsidP="00512270">
            <w:pPr>
              <w:jc w:val="center"/>
              <w:rPr>
                <w:b/>
              </w:rPr>
            </w:pPr>
            <w:r>
              <w:rPr>
                <w:b/>
              </w:rPr>
              <w:t>Építéshatósági C</w:t>
            </w:r>
            <w:r w:rsidRPr="00E074AB">
              <w:rPr>
                <w:b/>
              </w:rPr>
              <w:t>soport</w:t>
            </w:r>
          </w:p>
        </w:tc>
      </w:tr>
    </w:tbl>
    <w:p w:rsidR="00794BD9" w:rsidRDefault="00794BD9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39"/>
        <w:gridCol w:w="1401"/>
        <w:gridCol w:w="1394"/>
        <w:gridCol w:w="2658"/>
      </w:tblGrid>
      <w:tr w:rsidR="002B6F3D" w:rsidRPr="00C307BC" w:rsidTr="005122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D" w:rsidRPr="00C307BC" w:rsidRDefault="002B6F3D" w:rsidP="00512270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 w:rsidRPr="00C307BC">
              <w:rPr>
                <w:b/>
                <w:sz w:val="18"/>
                <w:szCs w:val="18"/>
              </w:rPr>
              <w:t>VESZÉLYHELYZET ESETÉN VÉGZETT TEVÉKENYSÉG TUDOMÁSULVÉTELI ELJÁRÁS</w:t>
            </w:r>
            <w:bookmarkEnd w:id="0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D" w:rsidRPr="00C307BC" w:rsidRDefault="002B6F3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(1) Az építésügyi hatóság a veszélyhelyzet elhárítása érdekében vagy a kihirdetett veszélyhelyzet következtében végzett, az </w:t>
            </w:r>
            <w:proofErr w:type="spellStart"/>
            <w:r w:rsidRPr="00C307BC">
              <w:rPr>
                <w:sz w:val="18"/>
                <w:szCs w:val="18"/>
              </w:rPr>
              <w:t>Étv</w:t>
            </w:r>
            <w:proofErr w:type="spellEnd"/>
            <w:r w:rsidRPr="00C307BC">
              <w:rPr>
                <w:sz w:val="18"/>
                <w:szCs w:val="18"/>
              </w:rPr>
              <w:t>. 48. § (2) bekezdése szerint jogszerűtlen építési tevékenységgel</w:t>
            </w:r>
          </w:p>
          <w:p w:rsidR="002B6F3D" w:rsidRPr="00C307BC" w:rsidRDefault="002B6F3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a) </w:t>
            </w:r>
            <w:r w:rsidRPr="00C307BC">
              <w:rPr>
                <w:sz w:val="18"/>
                <w:szCs w:val="18"/>
              </w:rPr>
              <w:t>megvalósult építmény, építményrész, építményszerkezet, építési tevékenység fennmaradását,</w:t>
            </w:r>
          </w:p>
          <w:p w:rsidR="002B6F3D" w:rsidRPr="00C307BC" w:rsidRDefault="002B6F3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b) </w:t>
            </w:r>
            <w:r w:rsidRPr="00C307BC">
              <w:rPr>
                <w:sz w:val="18"/>
                <w:szCs w:val="18"/>
              </w:rPr>
              <w:t>az építmény, építményrész, építményszerkezet elbontását,</w:t>
            </w:r>
          </w:p>
          <w:p w:rsidR="002B6F3D" w:rsidRPr="00C307BC" w:rsidRDefault="002B6F3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c) </w:t>
            </w:r>
            <w:r w:rsidRPr="00C307BC">
              <w:rPr>
                <w:sz w:val="18"/>
                <w:szCs w:val="18"/>
              </w:rPr>
              <w:t>veszélyes állapotú építmények, építményrészek, építményszerkezetek jogszerűtlen építési tevékenységgel történő halasztást nem tűrő veszélyelhárítása, vagy részleges elbontása esetén a megvalósult építmény, építményrész, építményszerkezet fennmaradását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az építtető, vagy amennyiben az építtető személye nem ismert, a tulajdonos kérelmére - ha az elvégzett építési tevékenység az előírásoknak megfelel - építésügyi bírság kiszabásának mellőzésével hallgatással tudomásul veszi.</w:t>
            </w:r>
          </w:p>
          <w:p w:rsidR="002B6F3D" w:rsidRPr="00C307BC" w:rsidRDefault="002B6F3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(2) A tudomásulvételi eljárásra a fennmaradási engedélyezési eljárásra vonatkozó rendelkezéseket az e fejezetben foglalt eltérésekkel kell alkalmazni.</w:t>
            </w:r>
          </w:p>
          <w:p w:rsidR="002B6F3D" w:rsidRPr="00C307BC" w:rsidRDefault="002B6F3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(3) Az eljárás során az építésügyi hatóság az eljárás megindításáról értesítést és hiánypótlásra felhívást nem bocsát ki.</w:t>
            </w:r>
          </w:p>
          <w:p w:rsidR="002B6F3D" w:rsidRPr="00C307BC" w:rsidRDefault="002B6F3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(4) Az építésügyi hatóság az (1) bekezdés szerinti kérelemben az eljárás megindulásától számított nyolc napon belül az előírt feltételek fennállása esetén</w:t>
            </w:r>
          </w:p>
          <w:p w:rsidR="002B6F3D" w:rsidRPr="00C307BC" w:rsidRDefault="002B6F3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a) </w:t>
            </w:r>
            <w:r w:rsidRPr="00C307BC">
              <w:rPr>
                <w:sz w:val="18"/>
                <w:szCs w:val="18"/>
              </w:rPr>
              <w:t>az elutasításról határozatban dönt, vagy</w:t>
            </w:r>
          </w:p>
          <w:p w:rsidR="002B6F3D" w:rsidRPr="00C307BC" w:rsidRDefault="002B6F3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i/>
                <w:iCs/>
                <w:sz w:val="18"/>
                <w:szCs w:val="18"/>
              </w:rPr>
              <w:t xml:space="preserve">b) </w:t>
            </w:r>
            <w:r w:rsidRPr="00C307BC">
              <w:rPr>
                <w:sz w:val="18"/>
                <w:szCs w:val="18"/>
              </w:rPr>
              <w:t>a szabálytalanságot - bírság kiszabásának mellőzésével - hallgatással tudomásul veszi.</w:t>
            </w:r>
          </w:p>
          <w:p w:rsidR="002B6F3D" w:rsidRPr="00C307BC" w:rsidRDefault="002B6F3D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(5) A (4) bekezdés </w:t>
            </w:r>
            <w:r w:rsidRPr="00C307BC">
              <w:rPr>
                <w:i/>
                <w:iCs/>
                <w:sz w:val="18"/>
                <w:szCs w:val="18"/>
              </w:rPr>
              <w:t xml:space="preserve">b) </w:t>
            </w:r>
            <w:r w:rsidRPr="00C307BC">
              <w:rPr>
                <w:sz w:val="18"/>
                <w:szCs w:val="18"/>
              </w:rPr>
              <w:t xml:space="preserve">pontja szerinti tudomásulvételt a </w:t>
            </w:r>
            <w:proofErr w:type="spellStart"/>
            <w:r w:rsidRPr="00C307BC">
              <w:rPr>
                <w:sz w:val="18"/>
                <w:szCs w:val="18"/>
              </w:rPr>
              <w:t>Ket</w:t>
            </w:r>
            <w:proofErr w:type="spellEnd"/>
            <w:r w:rsidRPr="00C307BC">
              <w:rPr>
                <w:sz w:val="18"/>
                <w:szCs w:val="18"/>
              </w:rPr>
              <w:t xml:space="preserve">. szerinti függő hatályú döntésre vonatkozó rendelkezések tekintetében a (4) bekezdés </w:t>
            </w:r>
            <w:r w:rsidRPr="00C307BC">
              <w:rPr>
                <w:sz w:val="18"/>
                <w:szCs w:val="18"/>
              </w:rPr>
              <w:lastRenderedPageBreak/>
              <w:t>szerinti határidőben meghozott érdemi döntésnek kell tekinteni.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b/>
                <w:sz w:val="16"/>
                <w:szCs w:val="16"/>
                <w:u w:val="single"/>
              </w:rPr>
              <w:t>Illeték mértéke:</w:t>
            </w:r>
            <w:r w:rsidRPr="00C307BC">
              <w:rPr>
                <w:sz w:val="16"/>
                <w:szCs w:val="16"/>
              </w:rPr>
              <w:t xml:space="preserve"> </w:t>
            </w:r>
            <w:r w:rsidRPr="00C307BC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  <w:proofErr w:type="gramStart"/>
            <w:r w:rsidRPr="00C307BC">
              <w:rPr>
                <w:color w:val="000000"/>
                <w:sz w:val="18"/>
                <w:szCs w:val="18"/>
              </w:rPr>
              <w:t>szerint</w:t>
            </w:r>
            <w:proofErr w:type="gramEnd"/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b/>
                <w:sz w:val="16"/>
                <w:szCs w:val="16"/>
                <w:u w:val="single"/>
              </w:rPr>
              <w:t>Ügyintézési határidő:</w:t>
            </w:r>
            <w:r w:rsidRPr="00C307BC">
              <w:rPr>
                <w:sz w:val="16"/>
                <w:szCs w:val="16"/>
              </w:rPr>
              <w:t xml:space="preserve"> </w:t>
            </w:r>
            <w:r w:rsidRPr="00C307BC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szerint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b/>
                <w:sz w:val="16"/>
                <w:szCs w:val="16"/>
                <w:u w:val="single"/>
              </w:rPr>
              <w:t>Jogorvoslat lehetősége:</w:t>
            </w:r>
            <w:r w:rsidRPr="00C307BC">
              <w:rPr>
                <w:sz w:val="16"/>
                <w:szCs w:val="16"/>
              </w:rPr>
              <w:t xml:space="preserve"> </w:t>
            </w:r>
            <w:r w:rsidRPr="00C307BC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C307BC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C307BC">
              <w:rPr>
                <w:color w:val="000000"/>
                <w:sz w:val="18"/>
                <w:szCs w:val="18"/>
              </w:rPr>
              <w:t>.)</w:t>
            </w:r>
          </w:p>
          <w:p w:rsidR="002B6F3D" w:rsidRPr="00C307BC" w:rsidRDefault="002B6F3D" w:rsidP="00512270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D" w:rsidRPr="00C307BC" w:rsidRDefault="002B6F3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07BC">
              <w:rPr>
                <w:b/>
                <w:sz w:val="18"/>
                <w:szCs w:val="18"/>
                <w:u w:val="single"/>
              </w:rPr>
              <w:lastRenderedPageBreak/>
              <w:t>Gyál: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Szabóné Kovács Anikó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06-29/540-958,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C307BC">
              <w:rPr>
                <w:sz w:val="18"/>
                <w:szCs w:val="18"/>
              </w:rPr>
              <w:t>Bánfaviné</w:t>
            </w:r>
            <w:proofErr w:type="spellEnd"/>
            <w:r w:rsidRPr="00C307BC">
              <w:rPr>
                <w:sz w:val="18"/>
                <w:szCs w:val="18"/>
              </w:rPr>
              <w:t xml:space="preserve"> </w:t>
            </w:r>
            <w:proofErr w:type="spellStart"/>
            <w:r w:rsidRPr="00C307BC">
              <w:rPr>
                <w:sz w:val="18"/>
                <w:szCs w:val="18"/>
              </w:rPr>
              <w:t>Kelevajda</w:t>
            </w:r>
            <w:proofErr w:type="spellEnd"/>
            <w:r w:rsidRPr="00C307BC">
              <w:rPr>
                <w:sz w:val="18"/>
                <w:szCs w:val="18"/>
              </w:rPr>
              <w:t xml:space="preserve"> Mónika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06-29/540-959</w:t>
            </w:r>
          </w:p>
          <w:p w:rsidR="002B6F3D" w:rsidRPr="00C307BC" w:rsidRDefault="002B6F3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B6F3D" w:rsidRPr="00C307BC" w:rsidRDefault="002B6F3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07BC">
              <w:rPr>
                <w:b/>
                <w:sz w:val="18"/>
                <w:szCs w:val="18"/>
                <w:u w:val="single"/>
              </w:rPr>
              <w:t>Ócsa: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Baracsi Judit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06-29/544-123,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Lugosiné </w:t>
            </w:r>
            <w:proofErr w:type="spellStart"/>
            <w:r w:rsidRPr="00C307BC">
              <w:rPr>
                <w:sz w:val="18"/>
                <w:szCs w:val="18"/>
              </w:rPr>
              <w:t>Sadowski</w:t>
            </w:r>
            <w:proofErr w:type="spellEnd"/>
            <w:r w:rsidRPr="00C307BC">
              <w:rPr>
                <w:sz w:val="18"/>
                <w:szCs w:val="18"/>
              </w:rPr>
              <w:t xml:space="preserve"> </w:t>
            </w:r>
            <w:proofErr w:type="spellStart"/>
            <w:r w:rsidRPr="00C307BC">
              <w:rPr>
                <w:sz w:val="18"/>
                <w:szCs w:val="18"/>
              </w:rPr>
              <w:t>Christina</w:t>
            </w:r>
            <w:proofErr w:type="spellEnd"/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06-29/540-954</w:t>
            </w:r>
          </w:p>
          <w:p w:rsidR="002B6F3D" w:rsidRPr="00C307BC" w:rsidRDefault="002B6F3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B6F3D" w:rsidRPr="00C307BC" w:rsidRDefault="002B6F3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07BC">
              <w:rPr>
                <w:b/>
                <w:sz w:val="18"/>
                <w:szCs w:val="18"/>
                <w:u w:val="single"/>
              </w:rPr>
              <w:t>Alsónémedi: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Baracsi Judit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06-29/544-123</w:t>
            </w:r>
          </w:p>
          <w:p w:rsidR="002B6F3D" w:rsidRPr="00C307BC" w:rsidRDefault="002B6F3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B6F3D" w:rsidRPr="00C307BC" w:rsidRDefault="002B6F3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07BC">
              <w:rPr>
                <w:b/>
                <w:sz w:val="18"/>
                <w:szCs w:val="18"/>
                <w:u w:val="single"/>
              </w:rPr>
              <w:t>Felsőpakony: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Lugosiné </w:t>
            </w:r>
            <w:proofErr w:type="spellStart"/>
            <w:r w:rsidRPr="00C307BC">
              <w:rPr>
                <w:sz w:val="18"/>
                <w:szCs w:val="18"/>
              </w:rPr>
              <w:t>Sadowski</w:t>
            </w:r>
            <w:proofErr w:type="spellEnd"/>
            <w:r w:rsidRPr="00C307BC">
              <w:rPr>
                <w:sz w:val="18"/>
                <w:szCs w:val="18"/>
              </w:rPr>
              <w:t xml:space="preserve"> </w:t>
            </w:r>
            <w:proofErr w:type="spellStart"/>
            <w:r w:rsidRPr="00C307BC">
              <w:rPr>
                <w:sz w:val="18"/>
                <w:szCs w:val="18"/>
              </w:rPr>
              <w:t>Christina</w:t>
            </w:r>
            <w:proofErr w:type="spellEnd"/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06-29/540-954</w:t>
            </w:r>
          </w:p>
          <w:p w:rsidR="002B6F3D" w:rsidRPr="00C307BC" w:rsidRDefault="002B6F3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D" w:rsidRPr="00C307BC" w:rsidRDefault="002B6F3D" w:rsidP="00512270">
            <w:pPr>
              <w:jc w:val="both"/>
              <w:rPr>
                <w:b/>
                <w:sz w:val="18"/>
                <w:szCs w:val="18"/>
              </w:rPr>
            </w:pPr>
            <w:r w:rsidRPr="00C307BC">
              <w:rPr>
                <w:b/>
                <w:sz w:val="18"/>
                <w:szCs w:val="18"/>
              </w:rPr>
              <w:t xml:space="preserve">Gyáli, </w:t>
            </w:r>
            <w:proofErr w:type="spellStart"/>
            <w:r w:rsidRPr="00C307BC">
              <w:rPr>
                <w:b/>
                <w:sz w:val="18"/>
                <w:szCs w:val="18"/>
              </w:rPr>
              <w:t>ócsai</w:t>
            </w:r>
            <w:proofErr w:type="spellEnd"/>
            <w:r w:rsidRPr="00C307BC">
              <w:rPr>
                <w:b/>
                <w:sz w:val="18"/>
                <w:szCs w:val="18"/>
              </w:rPr>
              <w:t xml:space="preserve"> és </w:t>
            </w:r>
            <w:proofErr w:type="spellStart"/>
            <w:r w:rsidRPr="00C307BC">
              <w:rPr>
                <w:b/>
                <w:sz w:val="18"/>
                <w:szCs w:val="18"/>
              </w:rPr>
              <w:t>felsőpakonyi</w:t>
            </w:r>
            <w:proofErr w:type="spellEnd"/>
            <w:r w:rsidRPr="00C307BC">
              <w:rPr>
                <w:b/>
                <w:sz w:val="18"/>
                <w:szCs w:val="18"/>
              </w:rPr>
              <w:t xml:space="preserve"> ügyekben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2360 Gyál 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Kőrösi út 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112-114. fsz. 3.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</w:p>
          <w:p w:rsidR="002B6F3D" w:rsidRPr="00C307BC" w:rsidRDefault="002B6F3D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307BC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2B6F3D" w:rsidRPr="00C307BC" w:rsidRDefault="002B6F3D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 xml:space="preserve">Hétfő: </w:t>
            </w:r>
          </w:p>
          <w:p w:rsidR="002B6F3D" w:rsidRPr="00C307BC" w:rsidRDefault="002B6F3D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12,30-15,30</w:t>
            </w:r>
          </w:p>
          <w:p w:rsidR="002B6F3D" w:rsidRPr="00C307BC" w:rsidRDefault="002B6F3D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Szerda:</w:t>
            </w:r>
          </w:p>
          <w:p w:rsidR="002B6F3D" w:rsidRPr="00C307BC" w:rsidRDefault="002B6F3D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12,30-17,45</w:t>
            </w:r>
          </w:p>
          <w:p w:rsidR="002B6F3D" w:rsidRPr="00C307BC" w:rsidRDefault="002B6F3D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Péntek:</w:t>
            </w:r>
          </w:p>
          <w:p w:rsidR="002B6F3D" w:rsidRPr="00C307BC" w:rsidRDefault="002B6F3D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8,00-12,00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</w:p>
          <w:p w:rsidR="002B6F3D" w:rsidRPr="00C307BC" w:rsidRDefault="002B6F3D" w:rsidP="00512270">
            <w:pPr>
              <w:jc w:val="both"/>
              <w:rPr>
                <w:b/>
                <w:sz w:val="18"/>
                <w:szCs w:val="18"/>
              </w:rPr>
            </w:pPr>
            <w:r w:rsidRPr="00C307BC">
              <w:rPr>
                <w:b/>
                <w:sz w:val="18"/>
                <w:szCs w:val="18"/>
              </w:rPr>
              <w:t>Alsónémedi ügyekben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2351 Alsónémedi, Fő út 58.</w:t>
            </w:r>
          </w:p>
          <w:p w:rsidR="002B6F3D" w:rsidRPr="00C307BC" w:rsidRDefault="002B6F3D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2B6F3D" w:rsidRPr="00C307BC" w:rsidRDefault="002B6F3D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307BC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2B6F3D" w:rsidRPr="00C307BC" w:rsidRDefault="002B6F3D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 xml:space="preserve">Hétfő: </w:t>
            </w:r>
          </w:p>
          <w:p w:rsidR="002B6F3D" w:rsidRPr="00C307BC" w:rsidRDefault="002B6F3D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13,00-17,30</w:t>
            </w:r>
          </w:p>
          <w:p w:rsidR="002B6F3D" w:rsidRPr="00C307BC" w:rsidRDefault="002B6F3D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Szerda:</w:t>
            </w:r>
          </w:p>
          <w:p w:rsidR="002B6F3D" w:rsidRPr="00C307BC" w:rsidRDefault="002B6F3D" w:rsidP="00512270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13,00-16,00</w:t>
            </w:r>
          </w:p>
          <w:p w:rsidR="002B6F3D" w:rsidRPr="00C307BC" w:rsidRDefault="002B6F3D" w:rsidP="00512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D" w:rsidRPr="00C307BC" w:rsidRDefault="002B6F3D" w:rsidP="00512270">
            <w:pPr>
              <w:numPr>
                <w:ilvl w:val="0"/>
                <w:numId w:val="1"/>
              </w:numPr>
              <w:ind w:left="201" w:hanging="201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>Az épített környezet alakításáról és védelméről szóló 1997. évi LXXVIII. törvény (</w:t>
            </w:r>
            <w:proofErr w:type="spellStart"/>
            <w:r w:rsidRPr="00C307BC">
              <w:rPr>
                <w:color w:val="000000"/>
                <w:sz w:val="18"/>
                <w:szCs w:val="18"/>
              </w:rPr>
              <w:t>Étv</w:t>
            </w:r>
            <w:proofErr w:type="spellEnd"/>
            <w:r w:rsidRPr="00C307BC">
              <w:rPr>
                <w:color w:val="000000"/>
                <w:sz w:val="18"/>
                <w:szCs w:val="18"/>
              </w:rPr>
              <w:t xml:space="preserve">.)  </w:t>
            </w:r>
          </w:p>
          <w:p w:rsidR="002B6F3D" w:rsidRPr="00C307BC" w:rsidRDefault="002B6F3D" w:rsidP="00512270">
            <w:pPr>
              <w:numPr>
                <w:ilvl w:val="0"/>
                <w:numId w:val="1"/>
              </w:numPr>
              <w:ind w:left="201" w:hanging="201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>Az országos településrendezési és építési követelményekről szóló, többszörösen módosított 253/1997.(XII.20.) Korm. rendeletben (OTÉK)</w:t>
            </w:r>
          </w:p>
          <w:p w:rsidR="002B6F3D" w:rsidRPr="00C307BC" w:rsidRDefault="002B6F3D" w:rsidP="00512270">
            <w:pPr>
              <w:numPr>
                <w:ilvl w:val="0"/>
                <w:numId w:val="1"/>
              </w:numPr>
              <w:ind w:left="201" w:hanging="201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C307BC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C307BC">
              <w:rPr>
                <w:color w:val="000000"/>
                <w:sz w:val="18"/>
                <w:szCs w:val="18"/>
              </w:rPr>
              <w:t>.)</w:t>
            </w:r>
          </w:p>
          <w:p w:rsidR="002B6F3D" w:rsidRPr="00C307BC" w:rsidRDefault="002B6F3D" w:rsidP="00512270">
            <w:pPr>
              <w:numPr>
                <w:ilvl w:val="0"/>
                <w:numId w:val="1"/>
              </w:numPr>
              <w:ind w:left="201" w:hanging="201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(</w:t>
            </w:r>
            <w:proofErr w:type="spellStart"/>
            <w:r w:rsidRPr="00C307BC">
              <w:rPr>
                <w:sz w:val="18"/>
                <w:szCs w:val="18"/>
              </w:rPr>
              <w:t>EljR</w:t>
            </w:r>
            <w:proofErr w:type="spellEnd"/>
            <w:r w:rsidRPr="00C307BC">
              <w:rPr>
                <w:sz w:val="18"/>
                <w:szCs w:val="18"/>
              </w:rPr>
              <w:t>.)</w:t>
            </w:r>
          </w:p>
          <w:p w:rsidR="002B6F3D" w:rsidRPr="00C307BC" w:rsidRDefault="002B6F3D" w:rsidP="00512270">
            <w:pPr>
              <w:numPr>
                <w:ilvl w:val="0"/>
                <w:numId w:val="1"/>
              </w:numPr>
              <w:ind w:left="201" w:hanging="201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307BC">
              <w:rPr>
                <w:bCs/>
                <w:color w:val="000000"/>
                <w:sz w:val="18"/>
                <w:szCs w:val="18"/>
              </w:rPr>
              <w:t>Az építőipari kivitelezési tevékenységről szóló 191/2009. (IX. 15.) Korm. rendelet (</w:t>
            </w:r>
            <w:proofErr w:type="spellStart"/>
            <w:r w:rsidRPr="00C307BC">
              <w:rPr>
                <w:bCs/>
                <w:color w:val="000000"/>
                <w:sz w:val="18"/>
                <w:szCs w:val="18"/>
              </w:rPr>
              <w:t>Ékt</w:t>
            </w:r>
            <w:proofErr w:type="spellEnd"/>
            <w:r w:rsidRPr="00C307BC">
              <w:rPr>
                <w:bCs/>
                <w:color w:val="000000"/>
                <w:sz w:val="18"/>
                <w:szCs w:val="18"/>
              </w:rPr>
              <w:t>.)</w:t>
            </w:r>
          </w:p>
          <w:p w:rsidR="002B6F3D" w:rsidRPr="00C307BC" w:rsidRDefault="002B6F3D" w:rsidP="00512270">
            <w:pPr>
              <w:numPr>
                <w:ilvl w:val="0"/>
                <w:numId w:val="1"/>
              </w:numPr>
              <w:ind w:left="201" w:hanging="201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>Az építésügyi bírság megállapításának részletes szabályairól szóló, többszörösen módosított 245/2006. (XII.5.) Korm. rendelet</w:t>
            </w:r>
          </w:p>
          <w:p w:rsidR="002B6F3D" w:rsidRPr="00C307BC" w:rsidRDefault="002B6F3D" w:rsidP="00512270">
            <w:pPr>
              <w:numPr>
                <w:ilvl w:val="0"/>
                <w:numId w:val="1"/>
              </w:numPr>
              <w:ind w:left="201" w:hanging="201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iCs/>
                <w:color w:val="000000"/>
                <w:sz w:val="18"/>
                <w:szCs w:val="18"/>
              </w:rPr>
              <w:t>A kulturális örökség védelméről</w:t>
            </w:r>
            <w:r w:rsidRPr="00C307BC">
              <w:rPr>
                <w:color w:val="000000"/>
                <w:sz w:val="18"/>
                <w:szCs w:val="18"/>
              </w:rPr>
              <w:t xml:space="preserve"> szóló 2001. évi LXIV. tv.</w:t>
            </w:r>
          </w:p>
          <w:p w:rsidR="002B6F3D" w:rsidRPr="00C307BC" w:rsidRDefault="002B6F3D" w:rsidP="00512270">
            <w:pPr>
              <w:numPr>
                <w:ilvl w:val="0"/>
                <w:numId w:val="1"/>
              </w:numPr>
              <w:ind w:left="201" w:hanging="201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>Az é</w:t>
            </w:r>
            <w:r w:rsidRPr="00C307BC">
              <w:rPr>
                <w:bCs/>
                <w:color w:val="000000"/>
                <w:sz w:val="18"/>
                <w:szCs w:val="18"/>
              </w:rPr>
              <w:t>pítésügyi és építésfelügyeleti hatóságok kijelöléséről és működési feltételeiről szóló, többszörösen módosított 343/2006. (XII. 23.) Korm. rendelet</w:t>
            </w:r>
            <w:r w:rsidRPr="00C307BC">
              <w:rPr>
                <w:color w:val="000000"/>
                <w:sz w:val="18"/>
                <w:szCs w:val="18"/>
              </w:rPr>
              <w:t xml:space="preserve">  </w:t>
            </w:r>
          </w:p>
          <w:p w:rsidR="002B6F3D" w:rsidRPr="00C307BC" w:rsidRDefault="002B6F3D" w:rsidP="00512270">
            <w:pPr>
              <w:numPr>
                <w:ilvl w:val="0"/>
                <w:numId w:val="1"/>
              </w:numPr>
              <w:ind w:left="201" w:hanging="201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</w:p>
          <w:p w:rsidR="002B6F3D" w:rsidRPr="00C307BC" w:rsidRDefault="002B6F3D" w:rsidP="00512270">
            <w:pPr>
              <w:numPr>
                <w:ilvl w:val="0"/>
                <w:numId w:val="1"/>
              </w:numPr>
              <w:ind w:left="201" w:hanging="201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Gyál Város Helyi Építési Szabályzatáról szóló 17/2014. (XII.01.) számú önkormányzati rendelet</w:t>
            </w:r>
          </w:p>
          <w:p w:rsidR="002B6F3D" w:rsidRPr="00C307BC" w:rsidRDefault="002B6F3D" w:rsidP="00512270">
            <w:pPr>
              <w:numPr>
                <w:ilvl w:val="0"/>
                <w:numId w:val="1"/>
              </w:numPr>
              <w:ind w:left="201" w:hanging="201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>A településképi véleményezési eljárásról szóló módosított 8/2013. (III.29.) önkormányzati rendelet</w:t>
            </w:r>
          </w:p>
          <w:p w:rsidR="002B6F3D" w:rsidRPr="00C307BC" w:rsidRDefault="002B6F3D" w:rsidP="00512270">
            <w:pPr>
              <w:numPr>
                <w:ilvl w:val="0"/>
                <w:numId w:val="1"/>
              </w:numPr>
              <w:ind w:left="201" w:hanging="201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Az Ócsa város helyi építési szabályzatáról szóló 16/2004. (XII.2.) ÖK. számú rendelet </w:t>
            </w:r>
          </w:p>
          <w:p w:rsidR="002B6F3D" w:rsidRPr="00C307BC" w:rsidRDefault="002B6F3D" w:rsidP="00512270">
            <w:pPr>
              <w:numPr>
                <w:ilvl w:val="0"/>
                <w:numId w:val="1"/>
              </w:numPr>
              <w:ind w:left="201" w:hanging="201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Az Alsónémedi Helyi Építési Szabályzatáról szóló 8/2004. (V.03.) számú rendelet</w:t>
            </w:r>
          </w:p>
          <w:p w:rsidR="002B6F3D" w:rsidRPr="00C307BC" w:rsidRDefault="002B6F3D" w:rsidP="00512270">
            <w:pPr>
              <w:numPr>
                <w:ilvl w:val="0"/>
                <w:numId w:val="1"/>
              </w:numPr>
              <w:ind w:left="201" w:hanging="201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 xml:space="preserve">A Felsőpakony Helyi Építési Szabályzatáról szóló 3/2009.(III.25.) ÖK. számú </w:t>
            </w:r>
            <w:r w:rsidRPr="00C307BC">
              <w:rPr>
                <w:color w:val="000000"/>
                <w:sz w:val="18"/>
                <w:szCs w:val="18"/>
              </w:rPr>
              <w:lastRenderedPageBreak/>
              <w:t>rendelet</w:t>
            </w:r>
          </w:p>
        </w:tc>
      </w:tr>
      <w:tr w:rsidR="002B6F3D" w:rsidRPr="00C307BC" w:rsidTr="005122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D" w:rsidRPr="00C307BC" w:rsidRDefault="002B6F3D" w:rsidP="005122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D" w:rsidRPr="00C307BC" w:rsidRDefault="002B6F3D" w:rsidP="00512270">
            <w:pPr>
              <w:ind w:firstLine="240"/>
              <w:jc w:val="both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D" w:rsidRPr="00C307BC" w:rsidRDefault="002B6F3D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D" w:rsidRPr="00C307BC" w:rsidRDefault="002B6F3D" w:rsidP="005122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3D" w:rsidRPr="00C307BC" w:rsidRDefault="002B6F3D" w:rsidP="0051227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2B6F3D" w:rsidRDefault="002B6F3D" w:rsidP="002B6F3D"/>
    <w:p w:rsidR="002B6F3D" w:rsidRDefault="002B6F3D" w:rsidP="002B6F3D"/>
    <w:p w:rsidR="002B6F3D" w:rsidRDefault="002B6F3D"/>
    <w:sectPr w:rsidR="002B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CC"/>
    <w:multiLevelType w:val="hybridMultilevel"/>
    <w:tmpl w:val="5F4A1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3D"/>
    <w:rsid w:val="002B6F3D"/>
    <w:rsid w:val="007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2016-11-20T13:51:00Z</dcterms:created>
  <dcterms:modified xsi:type="dcterms:W3CDTF">2016-11-20T13:53:00Z</dcterms:modified>
</cp:coreProperties>
</file>