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AD" w:rsidRDefault="00826C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27C" w:rsidTr="00CA642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7227C" w:rsidRPr="00E074AB" w:rsidRDefault="00A7227C" w:rsidP="00CA642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A7227C" w:rsidRPr="00E074AB" w:rsidRDefault="00A7227C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 xml:space="preserve">PÉNZÜGYI </w:t>
            </w:r>
            <w:proofErr w:type="gramStart"/>
            <w:r w:rsidRPr="00E074AB">
              <w:rPr>
                <w:b/>
              </w:rPr>
              <w:t>ÉS</w:t>
            </w:r>
            <w:proofErr w:type="gramEnd"/>
            <w:r w:rsidRPr="00E074AB">
              <w:rPr>
                <w:b/>
              </w:rPr>
              <w:t xml:space="preserve"> ADÓ IRODA</w:t>
            </w:r>
          </w:p>
          <w:p w:rsidR="00A7227C" w:rsidRPr="00E074AB" w:rsidRDefault="00A7227C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>Adócsoport</w:t>
            </w:r>
          </w:p>
        </w:tc>
      </w:tr>
    </w:tbl>
    <w:p w:rsidR="00A7227C" w:rsidRDefault="00A7227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855"/>
        <w:gridCol w:w="1454"/>
        <w:gridCol w:w="1418"/>
        <w:gridCol w:w="2926"/>
      </w:tblGrid>
      <w:tr w:rsidR="00A7227C" w:rsidTr="00CA6420">
        <w:tc>
          <w:tcPr>
            <w:tcW w:w="1607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926" w:type="dxa"/>
            <w:shd w:val="clear" w:color="auto" w:fill="E0E0E0"/>
          </w:tcPr>
          <w:p w:rsidR="00A7227C" w:rsidRPr="00E074AB" w:rsidRDefault="00A7227C" w:rsidP="00CA642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FB69E0" w:rsidRPr="005E5EA3" w:rsidTr="00CA6420">
        <w:tc>
          <w:tcPr>
            <w:tcW w:w="1607" w:type="dxa"/>
            <w:shd w:val="clear" w:color="auto" w:fill="auto"/>
          </w:tcPr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Végrehajtási eljárás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(fizetési könnyítési és adómérséklési eljárás)</w:t>
            </w:r>
          </w:p>
        </w:tc>
        <w:tc>
          <w:tcPr>
            <w:tcW w:w="2855" w:type="dxa"/>
            <w:shd w:val="clear" w:color="auto" w:fill="auto"/>
          </w:tcPr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Részletfizetés, fizetési halasztás engedélyezése:</w:t>
            </w:r>
          </w:p>
          <w:p w:rsidR="00FB69E0" w:rsidRPr="00E074AB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Engedélyezést kérhetik:</w:t>
            </w:r>
            <w:r w:rsidRPr="00E074AB">
              <w:rPr>
                <w:sz w:val="16"/>
                <w:szCs w:val="16"/>
              </w:rPr>
              <w:t xml:space="preserve"> magánszemélyek, egyéni vállalkozók, vállalkozások.</w:t>
            </w:r>
          </w:p>
          <w:p w:rsidR="00FB69E0" w:rsidRPr="00E074AB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Engedélyezés köre:</w:t>
            </w:r>
            <w:r w:rsidRPr="00E074AB">
              <w:rPr>
                <w:sz w:val="16"/>
                <w:szCs w:val="16"/>
              </w:rPr>
              <w:t xml:space="preserve"> részletfizetés és fizetési halasztás az adóhátralékkal rendelkező kérelmére, a helyi adóhatóságnál nyilvántartott adóra engedélyezhető. A kérelem akkor engedélyezhető, ha a fizetési nehézség kérelmezőnek nem róható fel, átmeneti jellegű, tehát az adó későbbi megfizetése valószínűsíthető. (Nem engedélyezhető fizetési könnyítés a beszedett helyi adóra.) (Art. 133. §)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Adómérséklés engedélyezése:</w:t>
            </w:r>
          </w:p>
          <w:p w:rsidR="00FB69E0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Engedélyezést kérhetik:</w:t>
            </w:r>
            <w:r>
              <w:rPr>
                <w:sz w:val="16"/>
                <w:szCs w:val="16"/>
              </w:rPr>
              <w:t xml:space="preserve"> </w:t>
            </w:r>
            <w:r w:rsidRPr="005E5EA3">
              <w:rPr>
                <w:sz w:val="16"/>
                <w:szCs w:val="16"/>
              </w:rPr>
              <w:t>adó mérséklés, törlés, csak magánszemélyek esetén lehetséges.</w:t>
            </w:r>
            <w:r>
              <w:rPr>
                <w:sz w:val="16"/>
                <w:szCs w:val="16"/>
              </w:rPr>
              <w:t xml:space="preserve"> </w:t>
            </w:r>
          </w:p>
          <w:p w:rsidR="00FB69E0" w:rsidRDefault="00FB69E0" w:rsidP="00CA64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Késedelmi pótlék, bírság mérséklésére magánszemélyek, vállalkozók</w:t>
            </w:r>
            <w:proofErr w:type="gramStart"/>
            <w:r>
              <w:rPr>
                <w:sz w:val="16"/>
                <w:szCs w:val="16"/>
              </w:rPr>
              <w:t>,  társaságok</w:t>
            </w:r>
            <w:proofErr w:type="gramEnd"/>
            <w:r>
              <w:rPr>
                <w:sz w:val="16"/>
                <w:szCs w:val="16"/>
              </w:rPr>
              <w:t xml:space="preserve"> esetében van lehetőség.</w:t>
            </w:r>
          </w:p>
          <w:p w:rsidR="00FB69E0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Engedélyezés köre:</w:t>
            </w:r>
            <w:r>
              <w:rPr>
                <w:sz w:val="16"/>
                <w:szCs w:val="16"/>
              </w:rPr>
              <w:t xml:space="preserve"> az adóhatóság magánszemély kérelme alapján az őt terhelő adó-, bírság-, vagy </w:t>
            </w:r>
            <w:proofErr w:type="spellStart"/>
            <w:r>
              <w:rPr>
                <w:sz w:val="16"/>
                <w:szCs w:val="16"/>
              </w:rPr>
              <w:t>pótléktartoztást</w:t>
            </w:r>
            <w:proofErr w:type="spellEnd"/>
            <w:r>
              <w:rPr>
                <w:sz w:val="16"/>
                <w:szCs w:val="16"/>
              </w:rPr>
              <w:t xml:space="preserve"> mérsékelheti, vagy elengedheti, ha azok megfizetése az adózó és a vele egy háztartásban élő közeli hozzátartozók megélhetését súlyosan veszélyezteti. (Art. 134. § (1) bekezdés) Az adóhatóság magánszemélyeken túl más személy adóját nem engedheti el, és nem mérsékelheti. (Art. 134. (2) bekezdés)</w:t>
            </w:r>
          </w:p>
          <w:p w:rsidR="00FB69E0" w:rsidRDefault="00FB69E0" w:rsidP="00CA64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adóhatóság a pótlék- és </w:t>
            </w:r>
            <w:proofErr w:type="gramStart"/>
            <w:r>
              <w:rPr>
                <w:sz w:val="16"/>
                <w:szCs w:val="16"/>
              </w:rPr>
              <w:t>bírság tartozást</w:t>
            </w:r>
            <w:proofErr w:type="gramEnd"/>
            <w:r>
              <w:rPr>
                <w:sz w:val="16"/>
                <w:szCs w:val="16"/>
              </w:rPr>
              <w:t xml:space="preserve"> kivételes méltányosságból mérsékelheti, különösen akkor, ha annak megfizetése a vállalkozó, vállalkozás, vagy egyéb szervezet gazdálkodási tevékenységét ellehetetlenítené. (Art. 134. § (3) bekezdés)</w:t>
            </w:r>
          </w:p>
          <w:p w:rsidR="00FB69E0" w:rsidRPr="00C53185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b/>
                <w:bCs/>
              </w:rPr>
              <w:t xml:space="preserve">Szükséges iratok (kérelem benyújtásával egyidejűleg): </w:t>
            </w:r>
            <w:r w:rsidRPr="00C53185">
              <w:rPr>
                <w:sz w:val="16"/>
                <w:szCs w:val="16"/>
              </w:rPr>
              <w:t>magánszemély esetén a jövedelem és rezsiköltség igazolása, eltartottak száma, vagyonelemek (g</w:t>
            </w:r>
            <w:r>
              <w:rPr>
                <w:sz w:val="16"/>
                <w:szCs w:val="16"/>
              </w:rPr>
              <w:t>épjármű</w:t>
            </w:r>
            <w:proofErr w:type="gramStart"/>
            <w:r w:rsidRPr="00C53185">
              <w:rPr>
                <w:sz w:val="16"/>
                <w:szCs w:val="16"/>
              </w:rPr>
              <w:t>.,</w:t>
            </w:r>
            <w:proofErr w:type="gramEnd"/>
            <w:r w:rsidRPr="00C53185">
              <w:rPr>
                <w:sz w:val="16"/>
                <w:szCs w:val="16"/>
              </w:rPr>
              <w:t xml:space="preserve"> nyaraló, lakás</w:t>
            </w:r>
            <w:r>
              <w:rPr>
                <w:sz w:val="16"/>
                <w:szCs w:val="16"/>
              </w:rPr>
              <w:t xml:space="preserve">, nagy értékű ingóságok, </w:t>
            </w:r>
            <w:r w:rsidRPr="00C53185">
              <w:rPr>
                <w:sz w:val="16"/>
                <w:szCs w:val="16"/>
              </w:rPr>
              <w:t>stb.)</w:t>
            </w:r>
            <w:r w:rsidRPr="00C53185">
              <w:rPr>
                <w:sz w:val="16"/>
                <w:szCs w:val="16"/>
              </w:rPr>
              <w:br/>
              <w:t>Vállalkozások esetében mérlegadatok, a vagyonállapot kimutatása, hitelek, követelések feltüntetése, likviditás.</w:t>
            </w:r>
          </w:p>
          <w:p w:rsidR="00FB69E0" w:rsidRPr="00E074AB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Art. által szabályozott, 30 nap.(Art. 5/</w:t>
            </w:r>
            <w:proofErr w:type="gramStart"/>
            <w:r w:rsidRPr="00E074AB">
              <w:rPr>
                <w:sz w:val="16"/>
                <w:szCs w:val="16"/>
              </w:rPr>
              <w:t>A.</w:t>
            </w:r>
            <w:proofErr w:type="gramEnd"/>
            <w:r w:rsidRPr="00E074AB">
              <w:rPr>
                <w:sz w:val="16"/>
                <w:szCs w:val="16"/>
              </w:rPr>
              <w:t xml:space="preserve"> §)</w:t>
            </w:r>
          </w:p>
          <w:p w:rsidR="00FB69E0" w:rsidRPr="00E074AB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Űrlap, nyomtatvány:</w:t>
            </w:r>
            <w:r>
              <w:rPr>
                <w:sz w:val="16"/>
                <w:szCs w:val="16"/>
              </w:rPr>
              <w:t xml:space="preserve"> a szükséges</w:t>
            </w:r>
            <w:r w:rsidRPr="00E074AB">
              <w:rPr>
                <w:sz w:val="16"/>
                <w:szCs w:val="16"/>
              </w:rPr>
              <w:t xml:space="preserve"> nyomtatvány</w:t>
            </w:r>
            <w:r>
              <w:rPr>
                <w:sz w:val="16"/>
                <w:szCs w:val="16"/>
              </w:rPr>
              <w:t>ok</w:t>
            </w:r>
            <w:r w:rsidRPr="00E074AB">
              <w:rPr>
                <w:sz w:val="16"/>
                <w:szCs w:val="16"/>
              </w:rPr>
              <w:t xml:space="preserve"> az Adócsoportnál szerezhető</w:t>
            </w:r>
            <w:r>
              <w:rPr>
                <w:sz w:val="16"/>
                <w:szCs w:val="16"/>
              </w:rPr>
              <w:t>k</w:t>
            </w:r>
            <w:r w:rsidRPr="00E074AB">
              <w:rPr>
                <w:sz w:val="16"/>
                <w:szCs w:val="16"/>
              </w:rPr>
              <w:t xml:space="preserve"> be. </w:t>
            </w:r>
          </w:p>
          <w:p w:rsidR="00FB69E0" w:rsidRPr="00E074AB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Benyújtás módja</w:t>
            </w:r>
            <w:r w:rsidRPr="00E074AB">
              <w:rPr>
                <w:sz w:val="16"/>
                <w:szCs w:val="16"/>
              </w:rPr>
              <w:t>: postai úton, vagy személyesen ügyfélfogadási időben.</w:t>
            </w:r>
          </w:p>
          <w:p w:rsidR="00FB69E0" w:rsidRPr="00E074AB" w:rsidRDefault="00FB69E0" w:rsidP="00CA6420">
            <w:pPr>
              <w:jc w:val="both"/>
              <w:rPr>
                <w:sz w:val="16"/>
                <w:szCs w:val="16"/>
              </w:rPr>
            </w:pPr>
            <w:proofErr w:type="gramStart"/>
            <w:r w:rsidRPr="005E5EA3">
              <w:rPr>
                <w:sz w:val="16"/>
                <w:szCs w:val="16"/>
              </w:rPr>
              <w:t>Illeték fizetési</w:t>
            </w:r>
            <w:proofErr w:type="gramEnd"/>
            <w:r w:rsidRPr="005E5EA3">
              <w:rPr>
                <w:sz w:val="16"/>
                <w:szCs w:val="16"/>
              </w:rPr>
              <w:t xml:space="preserve"> kötelezettség:</w:t>
            </w:r>
            <w:r w:rsidRPr="00E074AB">
              <w:rPr>
                <w:sz w:val="16"/>
                <w:szCs w:val="16"/>
              </w:rPr>
              <w:t xml:space="preserve">  magánszemély, egyéni vállalkozó illetékmentesen nyújthatja be, </w:t>
            </w:r>
            <w:r w:rsidRPr="00E074AB">
              <w:rPr>
                <w:sz w:val="16"/>
                <w:szCs w:val="16"/>
              </w:rPr>
              <w:lastRenderedPageBreak/>
              <w:t xml:space="preserve">gazdálkodó szervezet a kérelem benyújtásával egyidejűleg </w:t>
            </w:r>
            <w:smartTag w:uri="urn:schemas-microsoft-com:office:smarttags" w:element="metricconverter">
              <w:smartTagPr>
                <w:attr w:name="ProductID" w:val="10 000 Ft"/>
              </w:smartTagPr>
              <w:r w:rsidRPr="00E074AB">
                <w:rPr>
                  <w:sz w:val="16"/>
                  <w:szCs w:val="16"/>
                </w:rPr>
                <w:t>10 000 Ft</w:t>
              </w:r>
            </w:smartTag>
            <w:r w:rsidRPr="00E074AB">
              <w:rPr>
                <w:sz w:val="16"/>
                <w:szCs w:val="16"/>
              </w:rPr>
              <w:t xml:space="preserve"> eljárási illetéket köteles megfizetni (</w:t>
            </w:r>
            <w:proofErr w:type="spellStart"/>
            <w:r w:rsidRPr="00E074AB">
              <w:rPr>
                <w:sz w:val="16"/>
                <w:szCs w:val="16"/>
              </w:rPr>
              <w:t>Itv</w:t>
            </w:r>
            <w:proofErr w:type="spellEnd"/>
            <w:r w:rsidRPr="00E074AB">
              <w:rPr>
                <w:sz w:val="16"/>
                <w:szCs w:val="16"/>
              </w:rPr>
              <w:t>. 29. § (8) bekezdés)</w:t>
            </w:r>
          </w:p>
          <w:p w:rsidR="00FB69E0" w:rsidRDefault="00FB69E0" w:rsidP="00CA6420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(Az illeték befizetését, az Adócsoport által biztosított csekk felhasználásával, vagy átutalással kell teljesíteni.)</w:t>
            </w:r>
          </w:p>
          <w:p w:rsidR="00FB69E0" w:rsidRPr="00E074AB" w:rsidRDefault="00FB69E0" w:rsidP="00CA64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proofErr w:type="spellStart"/>
            <w:r w:rsidRPr="005E5EA3">
              <w:rPr>
                <w:sz w:val="16"/>
                <w:szCs w:val="16"/>
              </w:rPr>
              <w:lastRenderedPageBreak/>
              <w:t>Egresiné</w:t>
            </w:r>
            <w:proofErr w:type="spellEnd"/>
            <w:r w:rsidRPr="005E5EA3">
              <w:rPr>
                <w:sz w:val="16"/>
                <w:szCs w:val="16"/>
              </w:rPr>
              <w:t xml:space="preserve"> Nagy Erika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06-29/544-142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2360 Gyál 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Kőrösi út 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112-114. fsz. 3</w:t>
            </w:r>
            <w:proofErr w:type="gramStart"/>
            <w:r w:rsidRPr="005E5EA3">
              <w:rPr>
                <w:sz w:val="16"/>
                <w:szCs w:val="16"/>
              </w:rPr>
              <w:t>.,</w:t>
            </w:r>
            <w:proofErr w:type="gramEnd"/>
            <w:r w:rsidRPr="005E5EA3">
              <w:rPr>
                <w:sz w:val="16"/>
                <w:szCs w:val="16"/>
              </w:rPr>
              <w:t xml:space="preserve"> 8., 10.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Ügyfélfogadás: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Hétfő: 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12,30-15,30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Szerda: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12,30-17,45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Péntek: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8,00-12,00</w:t>
            </w:r>
          </w:p>
          <w:p w:rsidR="00FB69E0" w:rsidRPr="005E5EA3" w:rsidRDefault="00FB69E0" w:rsidP="00CA64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FB69E0" w:rsidRPr="00E074AB" w:rsidRDefault="00FB69E0" w:rsidP="00A45201">
            <w:pPr>
              <w:jc w:val="both"/>
              <w:rPr>
                <w:sz w:val="16"/>
                <w:szCs w:val="16"/>
              </w:rPr>
            </w:pPr>
            <w:bookmarkStart w:id="0" w:name="_GoBack"/>
            <w:r w:rsidRPr="00E074AB">
              <w:rPr>
                <w:sz w:val="16"/>
                <w:szCs w:val="16"/>
              </w:rPr>
              <w:t>Az illetékekről szóló XCIII. törvény (</w:t>
            </w:r>
            <w:proofErr w:type="spellStart"/>
            <w:r w:rsidRPr="00E074AB">
              <w:rPr>
                <w:sz w:val="16"/>
                <w:szCs w:val="16"/>
              </w:rPr>
              <w:t>Itv</w:t>
            </w:r>
            <w:proofErr w:type="spellEnd"/>
            <w:r w:rsidRPr="00E074AB">
              <w:rPr>
                <w:sz w:val="16"/>
                <w:szCs w:val="16"/>
              </w:rPr>
              <w:t xml:space="preserve">.), </w:t>
            </w:r>
          </w:p>
          <w:p w:rsidR="00FB69E0" w:rsidRPr="00E074AB" w:rsidRDefault="00FB69E0" w:rsidP="00A45201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az adózás rendjéről szóló 2003. évi XCII. törvény (Art.).</w:t>
            </w:r>
          </w:p>
          <w:bookmarkEnd w:id="0"/>
          <w:p w:rsidR="00FB69E0" w:rsidRPr="005E5EA3" w:rsidRDefault="00FB69E0" w:rsidP="00CA6420">
            <w:pPr>
              <w:ind w:right="-544"/>
              <w:jc w:val="both"/>
              <w:rPr>
                <w:sz w:val="16"/>
                <w:szCs w:val="16"/>
              </w:rPr>
            </w:pPr>
          </w:p>
        </w:tc>
      </w:tr>
      <w:tr w:rsidR="00FB69E0" w:rsidRPr="005E5EA3" w:rsidTr="00CA6420">
        <w:trPr>
          <w:trHeight w:val="55"/>
        </w:trPr>
        <w:tc>
          <w:tcPr>
            <w:tcW w:w="1607" w:type="dxa"/>
            <w:shd w:val="clear" w:color="auto" w:fill="auto"/>
          </w:tcPr>
          <w:p w:rsidR="00FB69E0" w:rsidRPr="005E5EA3" w:rsidRDefault="00FB69E0" w:rsidP="00CA6420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:rsidR="00FB69E0" w:rsidRPr="005E5EA3" w:rsidRDefault="00FB69E0" w:rsidP="00CA6420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FB69E0" w:rsidRPr="005E5EA3" w:rsidRDefault="00FB69E0" w:rsidP="00CA64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69E0" w:rsidRPr="005E5EA3" w:rsidRDefault="00FB69E0" w:rsidP="00CA6420">
            <w:pPr>
              <w:rPr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FB69E0" w:rsidRPr="005E5EA3" w:rsidRDefault="00FB69E0" w:rsidP="00CA6420">
            <w:pPr>
              <w:rPr>
                <w:sz w:val="16"/>
                <w:szCs w:val="16"/>
              </w:rPr>
            </w:pPr>
          </w:p>
        </w:tc>
      </w:tr>
    </w:tbl>
    <w:p w:rsidR="00A7227C" w:rsidRDefault="00A7227C"/>
    <w:sectPr w:rsidR="00A7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7C"/>
    <w:rsid w:val="00826CAD"/>
    <w:rsid w:val="00A45201"/>
    <w:rsid w:val="00A7227C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3</cp:revision>
  <dcterms:created xsi:type="dcterms:W3CDTF">2016-11-20T15:11:00Z</dcterms:created>
  <dcterms:modified xsi:type="dcterms:W3CDTF">2016-11-20T15:13:00Z</dcterms:modified>
</cp:coreProperties>
</file>