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C1B9" w14:textId="77777777" w:rsidR="002D2B52" w:rsidRPr="00CB579B" w:rsidRDefault="002D2B52" w:rsidP="002D2B52">
      <w:pPr>
        <w:tabs>
          <w:tab w:val="left" w:pos="5706"/>
        </w:tabs>
        <w:spacing w:after="120"/>
        <w:jc w:val="center"/>
        <w:rPr>
          <w:rFonts w:asciiTheme="minorHAnsi" w:eastAsiaTheme="minorHAnsi" w:hAnsiTheme="minorHAnsi" w:cstheme="minorHAnsi"/>
          <w:b/>
          <w:smallCaps/>
          <w:lang w:eastAsia="en-US"/>
        </w:rPr>
      </w:pPr>
      <w:r w:rsidRPr="00BA3F4A">
        <w:rPr>
          <w:rFonts w:asciiTheme="minorHAnsi" w:eastAsiaTheme="minorHAnsi" w:hAnsiTheme="minorHAnsi" w:cstheme="minorHAnsi"/>
          <w:b/>
          <w:smallCaps/>
          <w:lang w:eastAsia="en-US"/>
        </w:rPr>
        <w:t xml:space="preserve">Adatkezelési tájékoztató a </w:t>
      </w:r>
      <w:r w:rsidRPr="00CB579B">
        <w:rPr>
          <w:rFonts w:asciiTheme="minorHAnsi" w:eastAsiaTheme="minorHAnsi" w:hAnsiTheme="minorHAnsi" w:cstheme="minorHAnsi"/>
          <w:b/>
          <w:smallCaps/>
          <w:lang w:eastAsia="en-US"/>
        </w:rPr>
        <w:t>hatósági bizonyítványok kiadása során megvalósuló adatkezelésekről</w:t>
      </w:r>
    </w:p>
    <w:p w14:paraId="644FC1A7" w14:textId="77777777" w:rsidR="002D2B52" w:rsidRPr="00BA3F4A" w:rsidRDefault="002D2B52" w:rsidP="002D2B52">
      <w:pPr>
        <w:tabs>
          <w:tab w:val="left" w:pos="5706"/>
        </w:tabs>
        <w:spacing w:after="120"/>
        <w:jc w:val="center"/>
        <w:rPr>
          <w:rFonts w:asciiTheme="minorHAnsi" w:eastAsiaTheme="minorHAnsi" w:hAnsiTheme="minorHAnsi" w:cstheme="minorHAnsi"/>
          <w:b/>
          <w:smallCaps/>
          <w:sz w:val="22"/>
          <w:szCs w:val="22"/>
          <w:lang w:eastAsia="en-US"/>
        </w:rPr>
      </w:pPr>
    </w:p>
    <w:p w14:paraId="62C50FA3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Gyál Város Önkormányzatának Polgármesteri Hivatala (a továbbiakban: Hivatal) az Európai Parlament és a Tanács (EU) 2016/679. számú, </w:t>
      </w:r>
      <w:r w:rsidRPr="00BA3F4A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a természetes személyeknek a személyes adatok kezelése tekintetében történő védelméről és az ilyen adatok szabad áramlásáról</w:t>
      </w:r>
      <w:r w:rsidRPr="00BA3F4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szóló rendelet (a továbbiakban GDPR) 13-14. cikkeiben foglalt tájékoztatási kötelezettségnek eleget téve az alábbiakban tájékoztatja </w:t>
      </w:r>
      <w:r w:rsidRPr="00CB57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családi fogyasztói közösségekre vonatkozó kedvezmények igénybevételére jogosító hatósági bizonyítvány kiadásával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BA3F4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kapcsolatos eljárásban résztvevő érintett feleket az eljárás során történő adatkezelésről.</w:t>
      </w:r>
    </w:p>
    <w:p w14:paraId="3CF5D69A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  <w:t>Adatkezelő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B52" w:rsidRPr="00BA3F4A" w14:paraId="6A722B20" w14:textId="77777777" w:rsidTr="009F2761">
        <w:tc>
          <w:tcPr>
            <w:tcW w:w="4531" w:type="dxa"/>
          </w:tcPr>
          <w:p w14:paraId="3E36AB7C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Neve:</w:t>
            </w:r>
          </w:p>
        </w:tc>
        <w:tc>
          <w:tcPr>
            <w:tcW w:w="4531" w:type="dxa"/>
          </w:tcPr>
          <w:p w14:paraId="525D9035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Gyáli Polgármesteri Hivatal</w:t>
            </w:r>
          </w:p>
        </w:tc>
      </w:tr>
      <w:tr w:rsidR="002D2B52" w:rsidRPr="00BA3F4A" w14:paraId="46258E76" w14:textId="77777777" w:rsidTr="009F2761">
        <w:tc>
          <w:tcPr>
            <w:tcW w:w="4531" w:type="dxa"/>
          </w:tcPr>
          <w:p w14:paraId="38ED5DB7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Székhelye:</w:t>
            </w:r>
          </w:p>
        </w:tc>
        <w:tc>
          <w:tcPr>
            <w:tcW w:w="4531" w:type="dxa"/>
          </w:tcPr>
          <w:p w14:paraId="05310F53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2360 Gyál, Kőrösi út 112-114.</w:t>
            </w:r>
          </w:p>
        </w:tc>
      </w:tr>
      <w:tr w:rsidR="002D2B52" w:rsidRPr="00BA3F4A" w14:paraId="5DCBCEA4" w14:textId="77777777" w:rsidTr="009F2761">
        <w:tc>
          <w:tcPr>
            <w:tcW w:w="4531" w:type="dxa"/>
          </w:tcPr>
          <w:p w14:paraId="29D71E42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Képviselője:</w:t>
            </w:r>
          </w:p>
        </w:tc>
        <w:tc>
          <w:tcPr>
            <w:tcW w:w="4531" w:type="dxa"/>
          </w:tcPr>
          <w:p w14:paraId="3CB09834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Rozgonyi Erik címzetes főjegyző</w:t>
            </w:r>
          </w:p>
        </w:tc>
      </w:tr>
      <w:tr w:rsidR="002D2B52" w:rsidRPr="00BA3F4A" w14:paraId="35B0BD35" w14:textId="77777777" w:rsidTr="009F2761">
        <w:tc>
          <w:tcPr>
            <w:tcW w:w="4531" w:type="dxa"/>
          </w:tcPr>
          <w:p w14:paraId="6EC35BEB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Webcíme:</w:t>
            </w:r>
          </w:p>
        </w:tc>
        <w:tc>
          <w:tcPr>
            <w:tcW w:w="4531" w:type="dxa"/>
          </w:tcPr>
          <w:p w14:paraId="57AA2741" w14:textId="77777777" w:rsidR="002D2B52" w:rsidRPr="00BA3F4A" w:rsidRDefault="00000000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hyperlink r:id="rId5" w:history="1">
              <w:r w:rsidR="002D2B52" w:rsidRPr="00BA3F4A">
                <w:rPr>
                  <w:rFonts w:asciiTheme="minorHAnsi" w:hAnsiTheme="minorHAnsi" w:cstheme="minorHAnsi"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www.gyal.hu</w:t>
              </w:r>
            </w:hyperlink>
            <w:r w:rsidR="002D2B52" w:rsidRPr="00BA3F4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2B52" w:rsidRPr="00BA3F4A" w14:paraId="4949B9AC" w14:textId="77777777" w:rsidTr="009F2761">
        <w:tc>
          <w:tcPr>
            <w:tcW w:w="4531" w:type="dxa"/>
          </w:tcPr>
          <w:p w14:paraId="585776DD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Email címe:</w:t>
            </w:r>
          </w:p>
        </w:tc>
        <w:tc>
          <w:tcPr>
            <w:tcW w:w="4531" w:type="dxa"/>
          </w:tcPr>
          <w:p w14:paraId="2E77E99B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A3F4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gyalph@gyal.hu</w:t>
            </w:r>
          </w:p>
        </w:tc>
      </w:tr>
      <w:tr w:rsidR="002D2B52" w:rsidRPr="00BA3F4A" w14:paraId="56ABBAC3" w14:textId="77777777" w:rsidTr="009F2761">
        <w:tc>
          <w:tcPr>
            <w:tcW w:w="4531" w:type="dxa"/>
          </w:tcPr>
          <w:p w14:paraId="2C64D793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Adatvédelmi tisztviselő neve:</w:t>
            </w:r>
          </w:p>
        </w:tc>
        <w:tc>
          <w:tcPr>
            <w:tcW w:w="4531" w:type="dxa"/>
          </w:tcPr>
          <w:p w14:paraId="33AEDEF2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dr. Szlifka-Ágoston Zita</w:t>
            </w:r>
          </w:p>
        </w:tc>
      </w:tr>
      <w:tr w:rsidR="002D2B52" w:rsidRPr="00BA3F4A" w14:paraId="10C43E0A" w14:textId="77777777" w:rsidTr="009F2761">
        <w:tc>
          <w:tcPr>
            <w:tcW w:w="4531" w:type="dxa"/>
          </w:tcPr>
          <w:p w14:paraId="1528A44F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Email címe:</w:t>
            </w:r>
          </w:p>
        </w:tc>
        <w:tc>
          <w:tcPr>
            <w:tcW w:w="4531" w:type="dxa"/>
          </w:tcPr>
          <w:p w14:paraId="53341987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adatvedelem@gyal.hu</w:t>
            </w:r>
          </w:p>
        </w:tc>
      </w:tr>
      <w:tr w:rsidR="002D2B52" w:rsidRPr="00BA3F4A" w14:paraId="7F30E38E" w14:textId="77777777" w:rsidTr="009F2761">
        <w:tc>
          <w:tcPr>
            <w:tcW w:w="4531" w:type="dxa"/>
          </w:tcPr>
          <w:p w14:paraId="538CD1FC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Telefonszáma:</w:t>
            </w:r>
          </w:p>
        </w:tc>
        <w:tc>
          <w:tcPr>
            <w:tcW w:w="4531" w:type="dxa"/>
          </w:tcPr>
          <w:p w14:paraId="5C608DE8" w14:textId="77777777" w:rsidR="002D2B52" w:rsidRPr="00BA3F4A" w:rsidRDefault="002D2B52" w:rsidP="009F2761">
            <w:pPr>
              <w:tabs>
                <w:tab w:val="left" w:pos="5706"/>
              </w:tabs>
              <w:spacing w:after="12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A3F4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06-29-540-966</w:t>
            </w:r>
          </w:p>
        </w:tc>
      </w:tr>
    </w:tbl>
    <w:p w14:paraId="1196BC78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</w:pPr>
    </w:p>
    <w:p w14:paraId="5EC90110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  <w:t>Az adatkezelés célja:</w:t>
      </w:r>
    </w:p>
    <w:p w14:paraId="603AA8DD" w14:textId="4C0F1A55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626ED7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BA3F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26ED7">
        <w:rPr>
          <w:rFonts w:asciiTheme="minorHAnsi" w:hAnsiTheme="minorHAnsi" w:cstheme="minorHAnsi"/>
          <w:sz w:val="22"/>
          <w:szCs w:val="22"/>
        </w:rPr>
        <w:t>egyes egyetemes szolgáltatási árszabások meghatározásáról szóló 259/2022</w:t>
      </w:r>
      <w:r w:rsidRPr="00D41007">
        <w:rPr>
          <w:rFonts w:asciiTheme="minorHAnsi" w:hAnsiTheme="minorHAnsi" w:cstheme="minorHAnsi"/>
          <w:sz w:val="22"/>
          <w:szCs w:val="22"/>
        </w:rPr>
        <w:t xml:space="preserve">.(VII.21.) </w:t>
      </w:r>
      <w:r w:rsidRPr="00626ED7">
        <w:rPr>
          <w:rFonts w:asciiTheme="minorHAnsi" w:hAnsiTheme="minorHAnsi" w:cstheme="minorHAnsi"/>
          <w:sz w:val="22"/>
          <w:szCs w:val="22"/>
        </w:rPr>
        <w:t xml:space="preserve">Korm. rendelet (továbbiakban: Kr.) </w:t>
      </w:r>
      <w:r w:rsidRPr="00FD1942">
        <w:rPr>
          <w:rFonts w:asciiTheme="minorHAnsi" w:hAnsiTheme="minorHAnsi" w:cstheme="minorHAnsi"/>
          <w:sz w:val="22"/>
          <w:szCs w:val="22"/>
        </w:rPr>
        <w:t xml:space="preserve">földgáz kedvezmény igénybevétele </w:t>
      </w:r>
      <w:r>
        <w:rPr>
          <w:rFonts w:asciiTheme="minorHAnsi" w:hAnsiTheme="minorHAnsi" w:cstheme="minorHAnsi"/>
          <w:sz w:val="22"/>
          <w:szCs w:val="22"/>
        </w:rPr>
        <w:t>és ellenőrzése.</w:t>
      </w:r>
    </w:p>
    <w:p w14:paraId="456D0F42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/>
          <w:bCs/>
          <w:smallCaps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  <w:t>Az adatkezelés jogalapja</w:t>
      </w:r>
      <w:r w:rsidRPr="00BA3F4A">
        <w:rPr>
          <w:rFonts w:asciiTheme="minorHAnsi" w:eastAsiaTheme="minorHAnsi" w:hAnsiTheme="minorHAnsi" w:cstheme="minorHAnsi"/>
          <w:b/>
          <w:bCs/>
          <w:smallCaps/>
          <w:sz w:val="22"/>
          <w:szCs w:val="22"/>
          <w:lang w:eastAsia="en-US"/>
        </w:rPr>
        <w:t>:</w:t>
      </w:r>
    </w:p>
    <w:p w14:paraId="03EF432D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sz w:val="22"/>
          <w:szCs w:val="22"/>
          <w:lang w:eastAsia="en-US"/>
        </w:rPr>
        <w:t>GDPR 6. cikk (1) bekezdés c) pontja, az információs önrendelkezési jogról és az információbiztonságról szóló 2011. évi CXII. törvény 5. § (1) pontja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26E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és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Pr="00626ED7">
        <w:rPr>
          <w:rFonts w:asciiTheme="minorHAnsi" w:hAnsiTheme="minorHAnsi" w:cstheme="minorHAnsi"/>
          <w:sz w:val="22"/>
          <w:szCs w:val="22"/>
        </w:rPr>
        <w:t>Kr.</w:t>
      </w:r>
      <w:r>
        <w:rPr>
          <w:rFonts w:asciiTheme="minorHAnsi" w:hAnsiTheme="minorHAnsi" w:cstheme="minorHAnsi"/>
          <w:sz w:val="22"/>
          <w:szCs w:val="22"/>
        </w:rPr>
        <w:t xml:space="preserve"> rendelkezései </w:t>
      </w:r>
      <w:r w:rsidRPr="00BA3F4A">
        <w:rPr>
          <w:rFonts w:asciiTheme="minorHAnsi" w:eastAsiaTheme="minorHAnsi" w:hAnsiTheme="minorHAnsi" w:cstheme="minorHAnsi"/>
          <w:sz w:val="22"/>
          <w:szCs w:val="22"/>
          <w:lang w:eastAsia="en-US"/>
        </w:rPr>
        <w:t>alapozz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ák</w:t>
      </w:r>
      <w:r w:rsidRPr="00BA3F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meg.</w:t>
      </w:r>
    </w:p>
    <w:p w14:paraId="0CF0D3EB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/>
          <w:smallCaps/>
          <w:sz w:val="22"/>
          <w:szCs w:val="22"/>
          <w:u w:val="single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smallCaps/>
          <w:sz w:val="22"/>
          <w:szCs w:val="22"/>
          <w:u w:val="single"/>
          <w:lang w:eastAsia="en-US"/>
        </w:rPr>
        <w:t>A kezelt adatok köre:</w:t>
      </w:r>
    </w:p>
    <w:p w14:paraId="0DFE8530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sz w:val="22"/>
          <w:szCs w:val="22"/>
          <w:lang w:eastAsia="en-US"/>
        </w:rPr>
        <w:t>Személyazonosító adatok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lakcím, ügyfélkapu azonosító és elérhetőségi adatok.</w:t>
      </w:r>
    </w:p>
    <w:p w14:paraId="7848395B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  <w:t>Adatfeldolgozók:</w:t>
      </w:r>
    </w:p>
    <w:p w14:paraId="05CD5DBC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Cs/>
          <w:color w:val="FF0000"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Hivatal az adatkezelési folyamatba adatfeldolgozót nem von be.</w:t>
      </w:r>
    </w:p>
    <w:p w14:paraId="3291AA92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  <w:t>Adattovábbítás:</w:t>
      </w:r>
    </w:p>
    <w:p w14:paraId="19498280" w14:textId="7A71FDED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A3F4A">
        <w:rPr>
          <w:rFonts w:asciiTheme="minorHAnsi" w:hAnsiTheme="minorHAnsi" w:cstheme="minorHAnsi"/>
          <w:sz w:val="22"/>
          <w:szCs w:val="22"/>
        </w:rPr>
        <w:t xml:space="preserve">A Hivatal a kezelt adatokat </w:t>
      </w:r>
      <w:r w:rsidRPr="000D59EC">
        <w:rPr>
          <w:rFonts w:asciiTheme="minorHAnsi" w:hAnsiTheme="minorHAnsi" w:cstheme="minorHAnsi"/>
          <w:sz w:val="22"/>
          <w:szCs w:val="22"/>
        </w:rPr>
        <w:t>felülvizsgálati eljárás esetén a felügyeleti szerveként kijelölt az építésügyi hatóság részére továbbíthatja.</w:t>
      </w:r>
    </w:p>
    <w:p w14:paraId="34202BB6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  <w:t>A személyes adatok tárolásának időtartama:</w:t>
      </w:r>
    </w:p>
    <w:p w14:paraId="5139BC55" w14:textId="6415A41F" w:rsidR="002D2B52" w:rsidRPr="00430E21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E49A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</w:t>
      </w:r>
      <w:r w:rsidRPr="00430E2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hatósági bizonyítvány kiadása iránti kérelemmel érintett </w:t>
      </w:r>
      <w:r w:rsidRPr="00BE49A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ügyekben keletkezett iratok őrzési ideje </w:t>
      </w:r>
      <w:r w:rsidRPr="00BE49A7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az önkormányzati hivatalok egységes irattári tervének kiadásáról</w:t>
      </w:r>
      <w:r w:rsidRPr="00BE49A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szóló 78/2012. (XII.28.) BM rendelet </w:t>
      </w:r>
      <w:r w:rsidRPr="00430E21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alapján </w:t>
      </w:r>
      <w:r w:rsidRPr="002D2B52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5 év.</w:t>
      </w:r>
    </w:p>
    <w:p w14:paraId="2EFAF334" w14:textId="77777777" w:rsidR="002D2B52" w:rsidRPr="00BE49A7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Cs/>
          <w:smallCaps/>
          <w:sz w:val="22"/>
          <w:szCs w:val="22"/>
          <w:u w:val="single"/>
          <w:lang w:eastAsia="en-US"/>
        </w:rPr>
      </w:pPr>
    </w:p>
    <w:p w14:paraId="6C50E210" w14:textId="77777777" w:rsidR="002D2B52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5FD6749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  <w:lastRenderedPageBreak/>
        <w:t>Az adatkezelés folyamatának leírása:</w:t>
      </w:r>
    </w:p>
    <w:p w14:paraId="157055E1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Az eljárás rendjét a </w:t>
      </w:r>
      <w:r w:rsidRPr="000D5A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Kr. </w:t>
      </w:r>
      <w:r w:rsidRPr="00BA3F4A">
        <w:rPr>
          <w:rFonts w:asciiTheme="minorHAnsi" w:eastAsiaTheme="minorHAnsi" w:hAnsiTheme="minorHAnsi" w:cstheme="minorHAnsi"/>
          <w:sz w:val="22"/>
          <w:szCs w:val="22"/>
          <w:lang w:eastAsia="en-US"/>
        </w:rPr>
        <w:t>határozza meg.</w:t>
      </w:r>
    </w:p>
    <w:p w14:paraId="119B640B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/>
          <w:smallCaps/>
          <w:sz w:val="22"/>
          <w:szCs w:val="22"/>
          <w:u w:val="single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smallCaps/>
          <w:sz w:val="22"/>
          <w:szCs w:val="22"/>
          <w:u w:val="single"/>
          <w:lang w:eastAsia="en-US"/>
        </w:rPr>
        <w:t>Adatbiztonság az adatkezelés során:</w:t>
      </w:r>
    </w:p>
    <w:p w14:paraId="1159C288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Hivatal a személyes adatokat az információbiztonsági előírásoknak megfelelően védett szervereken /fizikai helyiségekben tárolja. A Hivatal az állami és önkormányzati szervek elektronikus információbiztonságáról szóló 2013. évi L. törvényben meghatározott technológiai biztonsági, valamint a biztonságos információs eszközökre, termékekre, továbbá a biztonsági osztályba és biztonsági szintbe sorolásra vonatkozó követelményekről szóló 41/2015. (VII.15.) BM rendelet követelményei szerint kialakított információbiztonsági irányítási rendszert működtet.</w:t>
      </w:r>
    </w:p>
    <w:p w14:paraId="3B88884A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  <w:t>A személyes adatok kezelésére vonatkozó elvek:</w:t>
      </w:r>
    </w:p>
    <w:p w14:paraId="7FE15127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GDPR 5. cikk meghatározza az adatkezelés alábbi adatelveit, melyek érvényesülését a Hivatal az adatkezelés során biztosítja:</w:t>
      </w:r>
    </w:p>
    <w:p w14:paraId="01F32FF2" w14:textId="77777777" w:rsidR="002D2B52" w:rsidRPr="00BA3F4A" w:rsidRDefault="002D2B52" w:rsidP="002D2B52">
      <w:pPr>
        <w:numPr>
          <w:ilvl w:val="0"/>
          <w:numId w:val="1"/>
        </w:numPr>
        <w:tabs>
          <w:tab w:val="left" w:pos="5706"/>
        </w:tabs>
        <w:spacing w:after="120" w:line="256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Jogszerűség, tisztességes eljárás és átláthatóság elve</w:t>
      </w:r>
    </w:p>
    <w:p w14:paraId="6983043E" w14:textId="77777777" w:rsidR="002D2B52" w:rsidRPr="00BA3F4A" w:rsidRDefault="002D2B52" w:rsidP="002D2B52">
      <w:pPr>
        <w:numPr>
          <w:ilvl w:val="0"/>
          <w:numId w:val="1"/>
        </w:numPr>
        <w:tabs>
          <w:tab w:val="left" w:pos="5706"/>
        </w:tabs>
        <w:spacing w:after="120" w:line="256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Célhoz kötöttség elve</w:t>
      </w:r>
    </w:p>
    <w:p w14:paraId="6246BA9B" w14:textId="77777777" w:rsidR="002D2B52" w:rsidRPr="00BA3F4A" w:rsidRDefault="002D2B52" w:rsidP="002D2B52">
      <w:pPr>
        <w:numPr>
          <w:ilvl w:val="0"/>
          <w:numId w:val="1"/>
        </w:numPr>
        <w:tabs>
          <w:tab w:val="left" w:pos="5706"/>
        </w:tabs>
        <w:spacing w:after="120" w:line="256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Adattakarékosság elve</w:t>
      </w:r>
    </w:p>
    <w:p w14:paraId="4E71B55C" w14:textId="77777777" w:rsidR="002D2B52" w:rsidRPr="00BA3F4A" w:rsidRDefault="002D2B52" w:rsidP="002D2B52">
      <w:pPr>
        <w:numPr>
          <w:ilvl w:val="0"/>
          <w:numId w:val="1"/>
        </w:numPr>
        <w:tabs>
          <w:tab w:val="left" w:pos="5706"/>
        </w:tabs>
        <w:spacing w:after="120" w:line="256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Pontosság elve</w:t>
      </w:r>
    </w:p>
    <w:p w14:paraId="7B475738" w14:textId="77777777" w:rsidR="002D2B52" w:rsidRPr="00BA3F4A" w:rsidRDefault="002D2B52" w:rsidP="002D2B52">
      <w:pPr>
        <w:numPr>
          <w:ilvl w:val="0"/>
          <w:numId w:val="1"/>
        </w:numPr>
        <w:tabs>
          <w:tab w:val="left" w:pos="5706"/>
        </w:tabs>
        <w:spacing w:after="120" w:line="256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Korlátozott tárolhatóság elve</w:t>
      </w:r>
    </w:p>
    <w:p w14:paraId="7AEA0683" w14:textId="77777777" w:rsidR="002D2B52" w:rsidRPr="00BA3F4A" w:rsidRDefault="002D2B52" w:rsidP="002D2B52">
      <w:pPr>
        <w:tabs>
          <w:tab w:val="left" w:pos="5706"/>
        </w:tabs>
        <w:spacing w:after="120"/>
        <w:jc w:val="both"/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bCs/>
          <w:smallCaps/>
          <w:sz w:val="22"/>
          <w:szCs w:val="22"/>
          <w:u w:val="single"/>
          <w:lang w:eastAsia="en-US"/>
        </w:rPr>
        <w:t>Az érintetti joggyakorlásra vonatkozó szabályok:</w:t>
      </w:r>
    </w:p>
    <w:p w14:paraId="7F08C380" w14:textId="77777777" w:rsidR="002D2B52" w:rsidRPr="00BA3F4A" w:rsidRDefault="002D2B52" w:rsidP="002D2B5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A3F4A">
        <w:rPr>
          <w:rFonts w:asciiTheme="minorHAnsi" w:hAnsiTheme="minorHAnsi" w:cstheme="minorHAnsi"/>
          <w:sz w:val="22"/>
          <w:szCs w:val="22"/>
        </w:rPr>
        <w:t xml:space="preserve">A Hivatal tájékoztatja, hogy a GDPR, és az </w:t>
      </w:r>
      <w:proofErr w:type="spellStart"/>
      <w:r w:rsidRPr="00BA3F4A">
        <w:rPr>
          <w:rFonts w:asciiTheme="minorHAnsi" w:hAnsiTheme="minorHAnsi" w:cstheme="minorHAnsi"/>
          <w:sz w:val="22"/>
          <w:szCs w:val="22"/>
        </w:rPr>
        <w:t>Infotv</w:t>
      </w:r>
      <w:proofErr w:type="spellEnd"/>
      <w:r w:rsidRPr="00BA3F4A">
        <w:rPr>
          <w:rFonts w:asciiTheme="minorHAnsi" w:hAnsiTheme="minorHAnsi" w:cstheme="minorHAnsi"/>
          <w:sz w:val="22"/>
          <w:szCs w:val="22"/>
        </w:rPr>
        <w:t>. alapján Ön, személyazonosságának igazolását követően az alábbi jogérvényesítési lehetőségekkel élhet.</w:t>
      </w:r>
    </w:p>
    <w:p w14:paraId="0E4105B5" w14:textId="77777777" w:rsidR="002D2B52" w:rsidRPr="00BA3F4A" w:rsidRDefault="002D2B52" w:rsidP="002D2B52">
      <w:pPr>
        <w:numPr>
          <w:ilvl w:val="0"/>
          <w:numId w:val="2"/>
        </w:numPr>
        <w:spacing w:after="12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3F4A">
        <w:rPr>
          <w:rFonts w:asciiTheme="minorHAnsi" w:hAnsiTheme="minorHAnsi" w:cstheme="minorHAnsi"/>
          <w:sz w:val="22"/>
          <w:szCs w:val="22"/>
        </w:rPr>
        <w:t>kérheti tájékoztatását személyes adatai kezeléséről,</w:t>
      </w:r>
    </w:p>
    <w:p w14:paraId="6F849C23" w14:textId="77777777" w:rsidR="002D2B52" w:rsidRPr="00BA3F4A" w:rsidRDefault="002D2B52" w:rsidP="002D2B52">
      <w:pPr>
        <w:numPr>
          <w:ilvl w:val="0"/>
          <w:numId w:val="2"/>
        </w:numPr>
        <w:spacing w:after="12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3F4A">
        <w:rPr>
          <w:rFonts w:asciiTheme="minorHAnsi" w:hAnsiTheme="minorHAnsi" w:cstheme="minorHAnsi"/>
          <w:sz w:val="22"/>
          <w:szCs w:val="22"/>
        </w:rPr>
        <w:t>kérheti személyes adatainak helyesbítését</w:t>
      </w:r>
    </w:p>
    <w:p w14:paraId="4D66CB12" w14:textId="77777777" w:rsidR="002D2B52" w:rsidRPr="00BA3F4A" w:rsidRDefault="002D2B52" w:rsidP="002D2B52">
      <w:pPr>
        <w:numPr>
          <w:ilvl w:val="0"/>
          <w:numId w:val="2"/>
        </w:numPr>
        <w:spacing w:after="12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3F4A">
        <w:rPr>
          <w:rFonts w:asciiTheme="minorHAnsi" w:hAnsiTheme="minorHAnsi" w:cstheme="minorHAnsi"/>
          <w:sz w:val="22"/>
          <w:szCs w:val="22"/>
        </w:rPr>
        <w:t>kérheti személyes adatai törlését, ha azok kezelése véleménye szerint jogellenes vagy az azokkal elérendő célból a Hivatalnak már nincs rá szüksége,</w:t>
      </w:r>
    </w:p>
    <w:p w14:paraId="7B896227" w14:textId="77777777" w:rsidR="002D2B52" w:rsidRPr="00BA3F4A" w:rsidRDefault="002D2B52" w:rsidP="002D2B52">
      <w:pPr>
        <w:numPr>
          <w:ilvl w:val="0"/>
          <w:numId w:val="2"/>
        </w:numPr>
        <w:spacing w:after="12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3F4A">
        <w:rPr>
          <w:rFonts w:asciiTheme="minorHAnsi" w:hAnsiTheme="minorHAnsi" w:cstheme="minorHAnsi"/>
          <w:sz w:val="22"/>
          <w:szCs w:val="22"/>
        </w:rPr>
        <w:t>kérheti személyes adatai kezelésének korlátozását,</w:t>
      </w:r>
    </w:p>
    <w:p w14:paraId="60877298" w14:textId="77777777" w:rsidR="002D2B52" w:rsidRPr="00BA3F4A" w:rsidRDefault="002D2B52" w:rsidP="002D2B52">
      <w:pPr>
        <w:numPr>
          <w:ilvl w:val="0"/>
          <w:numId w:val="2"/>
        </w:numPr>
        <w:spacing w:after="12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3F4A">
        <w:rPr>
          <w:rFonts w:asciiTheme="minorHAnsi" w:hAnsiTheme="minorHAnsi" w:cstheme="minorHAnsi"/>
          <w:sz w:val="22"/>
          <w:szCs w:val="22"/>
        </w:rPr>
        <w:t>tiltakozhat személyes adatai kezelése ellen.</w:t>
      </w:r>
    </w:p>
    <w:p w14:paraId="474417F2" w14:textId="77777777" w:rsidR="002D2B52" w:rsidRPr="00BA3F4A" w:rsidRDefault="002D2B52" w:rsidP="002D2B52">
      <w:pPr>
        <w:spacing w:after="12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A5779E1" w14:textId="77777777" w:rsidR="002D2B52" w:rsidRPr="00BA3F4A" w:rsidRDefault="002D2B52" w:rsidP="002D2B52">
      <w:pPr>
        <w:spacing w:after="120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BA3F4A">
        <w:rPr>
          <w:rFonts w:asciiTheme="minorHAnsi" w:hAnsiTheme="minorHAnsi" w:cstheme="minorHAnsi"/>
          <w:sz w:val="22"/>
          <w:szCs w:val="22"/>
        </w:rPr>
        <w:t xml:space="preserve">A Hivatal törekszik arra, hogy az Önnek adott tájékoztatás minden esetben a GDPR és az </w:t>
      </w:r>
      <w:proofErr w:type="spellStart"/>
      <w:r w:rsidRPr="00BA3F4A">
        <w:rPr>
          <w:rFonts w:asciiTheme="minorHAnsi" w:hAnsiTheme="minorHAnsi" w:cstheme="minorHAnsi"/>
          <w:sz w:val="22"/>
          <w:szCs w:val="22"/>
        </w:rPr>
        <w:t>Infotv</w:t>
      </w:r>
      <w:proofErr w:type="spellEnd"/>
      <w:r w:rsidRPr="00BA3F4A">
        <w:rPr>
          <w:rFonts w:asciiTheme="minorHAnsi" w:hAnsiTheme="minorHAnsi" w:cstheme="minorHAnsi"/>
          <w:sz w:val="22"/>
          <w:szCs w:val="22"/>
        </w:rPr>
        <w:t>. által meghatározott szabályok teljesítése mellett a lehetőségekhez mérten tömör, átlátható, érthető, könnyen hozzáférhető, világos és közérthető legyen.</w:t>
      </w:r>
    </w:p>
    <w:p w14:paraId="28EB73D9" w14:textId="77777777" w:rsidR="002D2B52" w:rsidRPr="00BA3F4A" w:rsidRDefault="002D2B52" w:rsidP="002D2B52">
      <w:pPr>
        <w:spacing w:after="120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BA3F4A">
        <w:rPr>
          <w:rFonts w:asciiTheme="minorHAnsi" w:hAnsiTheme="minorHAnsi" w:cstheme="minorHAnsi"/>
          <w:sz w:val="22"/>
          <w:szCs w:val="22"/>
        </w:rPr>
        <w:t>Kérelmét elsősorban írásban terjesztheti be a Hivatalnak az adatvédelmi tisztviselőnek címzett, jelen tájékoztatóban feltüntetett elérhetőségén.</w:t>
      </w:r>
    </w:p>
    <w:p w14:paraId="6BC80DC4" w14:textId="77777777" w:rsidR="002D2B52" w:rsidRPr="00BA3F4A" w:rsidRDefault="002D2B52" w:rsidP="002D2B52">
      <w:pPr>
        <w:spacing w:after="120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BA3F4A">
        <w:rPr>
          <w:rFonts w:asciiTheme="minorHAnsi" w:hAnsiTheme="minorHAnsi" w:cstheme="minorHAnsi"/>
          <w:sz w:val="22"/>
          <w:szCs w:val="22"/>
        </w:rPr>
        <w:t>Amennyiben Ön szóbeli tájékoztatást kér, úgy személyazonossága igazolását követően a Hivatal erre felhatalmazott munkatársa a tájékoztatást szóban is megadhatja, ha a tájékoztatáshoz szükséges adatok részére rendelkezésre állnak.</w:t>
      </w:r>
    </w:p>
    <w:p w14:paraId="74C51269" w14:textId="77777777" w:rsidR="002D2B52" w:rsidRPr="00BA3F4A" w:rsidRDefault="002D2B52" w:rsidP="002D2B52">
      <w:pPr>
        <w:spacing w:after="120"/>
        <w:ind w:left="-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3F4A">
        <w:rPr>
          <w:rFonts w:asciiTheme="minorHAnsi" w:hAnsiTheme="minorHAnsi" w:cstheme="minorHAnsi"/>
          <w:sz w:val="22"/>
          <w:szCs w:val="22"/>
        </w:rPr>
        <w:t xml:space="preserve">Amennyiben nem intézkedünk a kérelmére, vagy az intézkedésünket nem fogadja el, úgy jogorvoslattal élhet. Adatkezelési eljárásunkkal kapcsolatos panasszal a Nemzeti Adatvédelmi és Információszabadság Hatósághoz (a továbbiakban: NAIH) vagy jogsértés esetén a lakóhelye vagy tartózkodási helye szerinti törvényszékhez fordulhat. </w:t>
      </w:r>
    </w:p>
    <w:p w14:paraId="476029E0" w14:textId="77777777" w:rsidR="002D2B52" w:rsidRPr="00BA3F4A" w:rsidRDefault="002D2B52" w:rsidP="002D2B5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A3F4A">
        <w:rPr>
          <w:rFonts w:asciiTheme="minorHAnsi" w:hAnsiTheme="minorHAnsi" w:cstheme="minorHAnsi"/>
          <w:sz w:val="22"/>
          <w:szCs w:val="22"/>
        </w:rPr>
        <w:t>Felhívjuk azonban a figyelmét, hogy a NAIH gyakorlata alapján panaszát akkor fogadja be a Hatóság, ha előbb az adatkezelőhöz, esetünkben tehát Hivatalunkhoz fordult, de nem intézkedtünk a kérelmére vagy az intézkedésünket nem fogadta el. Ezért javasoljuk, hogy először adatvédelmi tisztviselőnkkel vegye fel a kapcsolatot.</w:t>
      </w:r>
    </w:p>
    <w:p w14:paraId="4F334739" w14:textId="77777777" w:rsidR="002D2B52" w:rsidRPr="00BA3F4A" w:rsidRDefault="002D2B52" w:rsidP="002D2B52">
      <w:pPr>
        <w:spacing w:after="12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Tájékoztatjuk, hogy a jogérvényesítéssel és jogorvoslattal kapcsolatos részletes szabályokat Gyál Város Önkormányzata és a Hivatal személyes adatok kezelésére vonatkozó adatkezelési és adatbiztonsági </w:t>
      </w:r>
      <w:r w:rsidRPr="00BA3F4A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szabályzatában találhat, amelyet megtalál Gyál Város hivatalos honlapján (</w:t>
      </w:r>
      <w:hyperlink r:id="rId6" w:history="1">
        <w:r w:rsidRPr="00BA3F4A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http://www.gyal.hu/adatvedelem/</w:t>
        </w:r>
      </w:hyperlink>
      <w:r w:rsidRPr="00BA3F4A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</w:p>
    <w:p w14:paraId="7D402F2B" w14:textId="77777777" w:rsidR="002D2B52" w:rsidRPr="00BA3F4A" w:rsidRDefault="002D2B52" w:rsidP="002D2B52">
      <w:pPr>
        <w:spacing w:after="12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25E802E" w14:textId="77777777" w:rsidR="002D2B52" w:rsidRPr="00BA3F4A" w:rsidRDefault="002D2B52" w:rsidP="002D2B52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Gyál, 202.  szeptember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12</w:t>
      </w:r>
      <w:r w:rsidRPr="00BA3F4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14:paraId="1E682C6B" w14:textId="77777777" w:rsidR="002D2B52" w:rsidRPr="00BA3F4A" w:rsidRDefault="002D2B52" w:rsidP="002D2B52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D7CD832" w14:textId="77777777" w:rsidR="002D2B52" w:rsidRPr="00BA3F4A" w:rsidRDefault="002D2B52" w:rsidP="002D2B52">
      <w:pPr>
        <w:tabs>
          <w:tab w:val="left" w:pos="5985"/>
        </w:tabs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 xml:space="preserve">  </w:t>
      </w:r>
      <w:r w:rsidRPr="00BA3F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Rozgonyi Erik</w:t>
      </w:r>
    </w:p>
    <w:p w14:paraId="597EA90A" w14:textId="77777777" w:rsidR="002D2B52" w:rsidRPr="00BA3F4A" w:rsidRDefault="002D2B52" w:rsidP="002D2B52">
      <w:pPr>
        <w:tabs>
          <w:tab w:val="left" w:pos="5985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A3F4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>címzetes főjegyző</w:t>
      </w:r>
    </w:p>
    <w:p w14:paraId="6B27CB48" w14:textId="77777777" w:rsidR="002D2B52" w:rsidRDefault="002D2B52" w:rsidP="002D2B52">
      <w:pPr>
        <w:tabs>
          <w:tab w:val="left" w:pos="6804"/>
        </w:tabs>
        <w:spacing w:line="360" w:lineRule="auto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4327CA3A" w14:textId="77777777" w:rsidR="009E3DAE" w:rsidRDefault="009E3DAE"/>
    <w:sectPr w:rsidR="009E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64C5"/>
    <w:multiLevelType w:val="hybridMultilevel"/>
    <w:tmpl w:val="4CFA8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D5F04"/>
    <w:multiLevelType w:val="hybridMultilevel"/>
    <w:tmpl w:val="ECF40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415095">
    <w:abstractNumId w:val="0"/>
  </w:num>
  <w:num w:numId="2" w16cid:durableId="148434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D7"/>
    <w:rsid w:val="002D2B52"/>
    <w:rsid w:val="00301842"/>
    <w:rsid w:val="008574D7"/>
    <w:rsid w:val="009E3DAE"/>
    <w:rsid w:val="009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FDBE"/>
  <w15:chartTrackingRefBased/>
  <w15:docId w15:val="{3BB9C2C3-0D80-48C1-8F6F-47C06633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D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al.hu/adatvedelem/" TargetMode="Externa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Rozgonyi Erik</dc:creator>
  <cp:keywords/>
  <dc:description/>
  <cp:lastModifiedBy>Abonyi Tünde</cp:lastModifiedBy>
  <cp:revision>2</cp:revision>
  <cp:lastPrinted>2022-09-12T09:06:00Z</cp:lastPrinted>
  <dcterms:created xsi:type="dcterms:W3CDTF">2022-09-12T11:05:00Z</dcterms:created>
  <dcterms:modified xsi:type="dcterms:W3CDTF">2022-09-12T11:05:00Z</dcterms:modified>
</cp:coreProperties>
</file>